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ascii="Times New Roman" w:hAnsi="Times New Roman"/>
        </w:rPr>
      </w:pPr>
    </w:p>
    <w:p>
      <w:pPr>
        <w:rPr>
          <w:rFonts w:ascii="Times New Roman" w:hAnsi="Times New Roman"/>
        </w:rPr>
      </w:pPr>
    </w:p>
    <w:p>
      <w:pPr>
        <w:rPr>
          <w:rFonts w:ascii="Times New Roman" w:hAnsi="Times New Roman"/>
        </w:rPr>
      </w:pPr>
    </w:p>
    <w:p>
      <w:pPr>
        <w:rPr>
          <w:rFonts w:ascii="Times New Roman" w:hAnsi="Times New Roman"/>
        </w:rPr>
      </w:pPr>
    </w:p>
    <w:p>
      <w:pPr>
        <w:rPr>
          <w:rFonts w:ascii="Times New Roman" w:hAnsi="Times New Roman" w:eastAsia="黑体"/>
          <w:sz w:val="48"/>
          <w:szCs w:val="48"/>
        </w:rPr>
      </w:pPr>
    </w:p>
    <w:p>
      <w:pPr>
        <w:jc w:val="center"/>
        <w:rPr>
          <w:rFonts w:ascii="Times New Roman" w:hAnsi="Times New Roman" w:eastAsia="黑体"/>
          <w:sz w:val="48"/>
          <w:szCs w:val="48"/>
        </w:rPr>
      </w:pPr>
      <w:r>
        <w:rPr>
          <w:rFonts w:hint="eastAsia" w:ascii="Times New Roman" w:hAnsi="Times New Roman" w:eastAsia="黑体"/>
          <w:sz w:val="48"/>
          <w:szCs w:val="48"/>
        </w:rPr>
        <w:t>苏州大学</w:t>
      </w:r>
      <w:r>
        <w:rPr>
          <w:rFonts w:ascii="Times New Roman" w:hAnsi="Times New Roman" w:eastAsia="黑体"/>
          <w:sz w:val="48"/>
          <w:szCs w:val="48"/>
        </w:rPr>
        <w:t>研究生</w:t>
      </w:r>
      <w:r>
        <w:rPr>
          <w:rFonts w:hint="eastAsia" w:ascii="Times New Roman" w:hAnsi="Times New Roman" w:eastAsia="黑体"/>
          <w:sz w:val="48"/>
          <w:szCs w:val="48"/>
        </w:rPr>
        <w:t>教育教学管理</w:t>
      </w:r>
      <w:r>
        <w:rPr>
          <w:rFonts w:ascii="Times New Roman" w:hAnsi="Times New Roman" w:eastAsia="黑体"/>
          <w:sz w:val="48"/>
          <w:szCs w:val="48"/>
        </w:rPr>
        <w:t>系统软件</w:t>
      </w:r>
    </w:p>
    <w:p>
      <w:pPr>
        <w:jc w:val="center"/>
        <w:rPr>
          <w:rFonts w:ascii="Times New Roman" w:hAnsi="Times New Roman" w:eastAsia="黑体"/>
          <w:sz w:val="48"/>
          <w:szCs w:val="48"/>
        </w:rPr>
      </w:pPr>
      <w:r>
        <w:rPr>
          <w:rFonts w:ascii="Times New Roman" w:hAnsi="Times New Roman" w:eastAsia="黑体"/>
          <w:sz w:val="48"/>
          <w:szCs w:val="48"/>
        </w:rPr>
        <w:t>学生端</w:t>
      </w:r>
    </w:p>
    <w:p>
      <w:pPr>
        <w:jc w:val="center"/>
        <w:rPr>
          <w:rFonts w:ascii="Times New Roman" w:hAnsi="Times New Roman" w:eastAsia="黑体"/>
          <w:sz w:val="48"/>
          <w:szCs w:val="48"/>
        </w:rPr>
      </w:pPr>
    </w:p>
    <w:p>
      <w:pPr>
        <w:jc w:val="center"/>
        <w:rPr>
          <w:rFonts w:ascii="Times New Roman" w:hAnsi="Times New Roman" w:eastAsia="黑体"/>
          <w:sz w:val="44"/>
          <w:szCs w:val="44"/>
        </w:rPr>
      </w:pPr>
      <w:r>
        <w:rPr>
          <w:rFonts w:hint="eastAsia" w:ascii="Times New Roman" w:hAnsi="Times New Roman" w:eastAsia="黑体"/>
          <w:sz w:val="44"/>
          <w:szCs w:val="44"/>
        </w:rPr>
        <w:t>版本：G</w:t>
      </w:r>
      <w:r>
        <w:rPr>
          <w:rFonts w:ascii="Times New Roman" w:hAnsi="Times New Roman" w:eastAsia="黑体"/>
          <w:sz w:val="44"/>
          <w:szCs w:val="44"/>
        </w:rPr>
        <w:t>MIS</w:t>
      </w:r>
      <w:r>
        <w:rPr>
          <w:rFonts w:hint="eastAsia" w:ascii="Times New Roman" w:hAnsi="Times New Roman" w:eastAsia="黑体"/>
          <w:sz w:val="44"/>
          <w:szCs w:val="44"/>
        </w:rPr>
        <w:t>5.0</w:t>
      </w:r>
    </w:p>
    <w:p>
      <w:pPr>
        <w:jc w:val="center"/>
        <w:rPr>
          <w:rFonts w:ascii="Times New Roman" w:hAnsi="Times New Roman" w:eastAsia="黑体"/>
          <w:sz w:val="44"/>
          <w:szCs w:val="44"/>
        </w:rPr>
      </w:pPr>
    </w:p>
    <w:p>
      <w:pPr>
        <w:jc w:val="center"/>
        <w:rPr>
          <w:rFonts w:ascii="Times New Roman" w:hAnsi="Times New Roman" w:eastAsia="黑体"/>
          <w:sz w:val="44"/>
          <w:szCs w:val="44"/>
        </w:rPr>
      </w:pPr>
      <w:r>
        <w:rPr>
          <w:rFonts w:ascii="Times New Roman" w:hAnsi="Times New Roman" w:eastAsia="黑体"/>
          <w:sz w:val="44"/>
          <w:szCs w:val="44"/>
        </w:rPr>
        <w:t>操</w:t>
      </w:r>
    </w:p>
    <w:p>
      <w:pPr>
        <w:rPr>
          <w:rFonts w:ascii="Times New Roman" w:hAnsi="Times New Roman" w:eastAsia="黑体"/>
          <w:sz w:val="44"/>
          <w:szCs w:val="44"/>
        </w:rPr>
      </w:pPr>
    </w:p>
    <w:p>
      <w:pPr>
        <w:jc w:val="center"/>
        <w:rPr>
          <w:rFonts w:ascii="Times New Roman" w:hAnsi="Times New Roman" w:eastAsia="黑体"/>
          <w:sz w:val="44"/>
          <w:szCs w:val="44"/>
        </w:rPr>
      </w:pPr>
      <w:r>
        <w:rPr>
          <w:rFonts w:ascii="Times New Roman" w:hAnsi="Times New Roman" w:eastAsia="黑体"/>
          <w:sz w:val="44"/>
          <w:szCs w:val="44"/>
        </w:rPr>
        <w:t>作</w:t>
      </w:r>
    </w:p>
    <w:p>
      <w:pPr>
        <w:rPr>
          <w:rFonts w:ascii="Times New Roman" w:hAnsi="Times New Roman" w:eastAsia="黑体"/>
          <w:sz w:val="44"/>
          <w:szCs w:val="44"/>
        </w:rPr>
      </w:pPr>
    </w:p>
    <w:p>
      <w:pPr>
        <w:jc w:val="center"/>
        <w:rPr>
          <w:rFonts w:ascii="Times New Roman" w:hAnsi="Times New Roman" w:eastAsia="黑体"/>
          <w:sz w:val="44"/>
          <w:szCs w:val="44"/>
        </w:rPr>
      </w:pPr>
      <w:r>
        <w:rPr>
          <w:rFonts w:ascii="Times New Roman" w:hAnsi="Times New Roman" w:eastAsia="黑体"/>
          <w:sz w:val="44"/>
          <w:szCs w:val="44"/>
        </w:rPr>
        <w:t>手</w:t>
      </w:r>
    </w:p>
    <w:p>
      <w:pPr>
        <w:rPr>
          <w:rFonts w:ascii="Times New Roman" w:hAnsi="Times New Roman" w:eastAsia="黑体"/>
          <w:sz w:val="44"/>
          <w:szCs w:val="44"/>
        </w:rPr>
      </w:pPr>
    </w:p>
    <w:p>
      <w:pPr>
        <w:jc w:val="center"/>
        <w:rPr>
          <w:rFonts w:ascii="Times New Roman" w:hAnsi="Times New Roman" w:eastAsia="黑体"/>
          <w:sz w:val="44"/>
          <w:szCs w:val="44"/>
        </w:rPr>
      </w:pPr>
      <w:r>
        <w:rPr>
          <w:rFonts w:ascii="Times New Roman" w:hAnsi="Times New Roman" w:eastAsia="黑体"/>
          <w:sz w:val="44"/>
          <w:szCs w:val="44"/>
        </w:rPr>
        <w:t>册</w:t>
      </w:r>
    </w:p>
    <w:p>
      <w:pPr>
        <w:spacing w:line="360" w:lineRule="auto"/>
        <w:rPr>
          <w:rFonts w:ascii="Times New Roman" w:hAnsi="Times New Roman"/>
          <w:sz w:val="24"/>
        </w:rPr>
      </w:pPr>
    </w:p>
    <w:p>
      <w:pPr>
        <w:spacing w:line="360" w:lineRule="auto"/>
        <w:rPr>
          <w:rFonts w:ascii="Times New Roman" w:hAnsi="Times New Roman"/>
          <w:sz w:val="24"/>
        </w:rPr>
      </w:pPr>
    </w:p>
    <w:p>
      <w:pPr>
        <w:spacing w:line="360" w:lineRule="auto"/>
        <w:rPr>
          <w:rFonts w:ascii="Times New Roman" w:hAnsi="Times New Roman"/>
          <w:sz w:val="24"/>
        </w:rPr>
      </w:pPr>
    </w:p>
    <w:p>
      <w:pPr>
        <w:spacing w:line="360" w:lineRule="auto"/>
        <w:ind w:firstLine="600" w:firstLineChars="200"/>
        <w:jc w:val="center"/>
        <w:rPr>
          <w:rFonts w:ascii="Times New Roman" w:hAnsi="Times New Roman" w:eastAsia="黑体"/>
          <w:sz w:val="30"/>
          <w:szCs w:val="30"/>
        </w:rPr>
      </w:pPr>
      <w:r>
        <w:rPr>
          <w:rFonts w:ascii="Times New Roman" w:hAnsi="Times New Roman" w:eastAsia="黑体"/>
          <w:sz w:val="30"/>
          <w:szCs w:val="30"/>
        </w:rPr>
        <w:t>南京南软科技有限公司</w:t>
      </w:r>
    </w:p>
    <w:p>
      <w:pPr>
        <w:spacing w:line="360" w:lineRule="auto"/>
        <w:ind w:firstLine="600" w:firstLineChars="200"/>
        <w:jc w:val="center"/>
        <w:rPr>
          <w:rFonts w:ascii="Times New Roman" w:hAnsi="Times New Roman" w:eastAsia="黑体"/>
          <w:sz w:val="30"/>
          <w:szCs w:val="30"/>
        </w:rPr>
      </w:pPr>
      <w:r>
        <w:rPr>
          <w:rFonts w:ascii="Times New Roman" w:hAnsi="Times New Roman" w:eastAsia="黑体"/>
          <w:sz w:val="30"/>
          <w:szCs w:val="30"/>
        </w:rPr>
        <w:t>2022年11月</w:t>
      </w:r>
    </w:p>
    <w:p>
      <w:pPr>
        <w:rPr>
          <w:rFonts w:ascii="Times New Roman" w:hAnsi="Times New Roman"/>
        </w:rPr>
      </w:pPr>
    </w:p>
    <w:p>
      <w:pPr>
        <w:rPr>
          <w:rFonts w:ascii="Times New Roman" w:hAnsi="Times New Roman"/>
        </w:rPr>
      </w:pPr>
    </w:p>
    <w:p>
      <w:pPr>
        <w:rPr>
          <w:rFonts w:ascii="Times New Roman" w:hAnsi="Times New Roman"/>
        </w:rPr>
      </w:pPr>
    </w:p>
    <w:p>
      <w:pPr>
        <w:rPr>
          <w:rFonts w:ascii="Times New Roman" w:hAnsi="Times New Roman"/>
        </w:rPr>
        <w:sectPr>
          <w:footerReference r:id="rId4" w:type="first"/>
          <w:footerReference r:id="rId3" w:type="default"/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sdt>
      <w:sdtPr>
        <w:rPr>
          <w:rFonts w:ascii="等线" w:hAnsi="等线" w:eastAsia="等线" w:cs="Times New Roman"/>
          <w:color w:val="auto"/>
          <w:kern w:val="2"/>
          <w:sz w:val="21"/>
          <w:szCs w:val="22"/>
          <w:lang w:val="zh-CN"/>
        </w:rPr>
        <w:id w:val="2100676343"/>
        <w:docPartObj>
          <w:docPartGallery w:val="Table of Contents"/>
          <w:docPartUnique/>
        </w:docPartObj>
      </w:sdtPr>
      <w:sdtEndPr>
        <w:rPr>
          <w:rFonts w:ascii="等线" w:hAnsi="等线" w:eastAsia="等线" w:cs="Times New Roman"/>
          <w:b/>
          <w:bCs/>
          <w:color w:val="auto"/>
          <w:kern w:val="2"/>
          <w:sz w:val="21"/>
          <w:szCs w:val="22"/>
          <w:lang w:val="zh-CN"/>
        </w:rPr>
      </w:sdtEndPr>
      <w:sdtContent>
        <w:p>
          <w:pPr>
            <w:pStyle w:val="19"/>
          </w:pPr>
          <w:r>
            <w:rPr>
              <w:lang w:val="zh-CN"/>
            </w:rPr>
            <w:t>目录</w:t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b/>
              <w:bCs/>
              <w:lang w:val="zh-CN"/>
            </w:rPr>
            <w:fldChar w:fldCharType="begin"/>
          </w:r>
          <w:r>
            <w:rPr>
              <w:b/>
              <w:bCs/>
              <w:lang w:val="zh-CN"/>
            </w:rPr>
            <w:instrText xml:space="preserve"> TOC \o "1-3" \h \z \u </w:instrText>
          </w:r>
          <w:r>
            <w:rPr>
              <w:b/>
              <w:bCs/>
              <w:lang w:val="zh-CN"/>
            </w:rPr>
            <w:fldChar w:fldCharType="separate"/>
          </w: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_Toc9417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1.登录</w:t>
          </w:r>
          <w:r>
            <w:tab/>
          </w:r>
          <w:r>
            <w:fldChar w:fldCharType="begin"/>
          </w:r>
          <w:r>
            <w:instrText xml:space="preserve"> PAGEREF _Toc9417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_Toc5807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1.1用户登录</w:t>
          </w:r>
          <w:r>
            <w:tab/>
          </w:r>
          <w:r>
            <w:fldChar w:fldCharType="begin"/>
          </w:r>
          <w:r>
            <w:instrText xml:space="preserve"> PAGEREF _Toc5807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_Toc22864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2.首页</w:t>
          </w:r>
          <w:r>
            <w:tab/>
          </w:r>
          <w:r>
            <w:fldChar w:fldCharType="begin"/>
          </w:r>
          <w:r>
            <w:instrText xml:space="preserve"> PAGEREF _Toc22864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_Toc15590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2.1首页功能</w:t>
          </w:r>
          <w:r>
            <w:tab/>
          </w:r>
          <w:r>
            <w:fldChar w:fldCharType="begin"/>
          </w:r>
          <w:r>
            <w:instrText xml:space="preserve"> PAGEREF _Toc15590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_Toc29288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3.个人管理</w:t>
          </w:r>
          <w:r>
            <w:tab/>
          </w:r>
          <w:r>
            <w:fldChar w:fldCharType="begin"/>
          </w:r>
          <w:r>
            <w:instrText xml:space="preserve"> PAGEREF _Toc29288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_Toc18691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3.1学业进程查看</w:t>
          </w:r>
          <w:r>
            <w:tab/>
          </w:r>
          <w:r>
            <w:fldChar w:fldCharType="begin"/>
          </w:r>
          <w:r>
            <w:instrText xml:space="preserve"> PAGEREF _Toc18691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_Toc22529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3.2学期报到注册</w:t>
          </w:r>
          <w:r>
            <w:tab/>
          </w:r>
          <w:r>
            <w:fldChar w:fldCharType="begin"/>
          </w:r>
          <w:r>
            <w:instrText xml:space="preserve"> PAGEREF _Toc22529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_Toc18952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3.3个人基本信息</w:t>
          </w:r>
          <w:r>
            <w:tab/>
          </w:r>
          <w:r>
            <w:fldChar w:fldCharType="begin"/>
          </w:r>
          <w:r>
            <w:instrText xml:space="preserve"> PAGEREF _Toc18952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_Toc20636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3.4个人信息维护</w:t>
          </w:r>
          <w:r>
            <w:tab/>
          </w:r>
          <w:r>
            <w:fldChar w:fldCharType="begin"/>
          </w:r>
          <w:r>
            <w:instrText xml:space="preserve"> PAGEREF _Toc20636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_Toc14808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3.5学生入学登记</w:t>
          </w:r>
          <w:r>
            <w:tab/>
          </w:r>
          <w:r>
            <w:fldChar w:fldCharType="begin"/>
          </w:r>
          <w:r>
            <w:instrText xml:space="preserve"> PAGEREF _Toc14808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_Toc3691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3.6乘车区间维护</w:t>
          </w:r>
          <w:r>
            <w:tab/>
          </w:r>
          <w:r>
            <w:fldChar w:fldCharType="begin"/>
          </w:r>
          <w:r>
            <w:instrText xml:space="preserve"> PAGEREF _Toc3691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_Toc2635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3.7信息修改申请</w:t>
          </w:r>
          <w:r>
            <w:tab/>
          </w:r>
          <w:r>
            <w:fldChar w:fldCharType="begin"/>
          </w:r>
          <w:r>
            <w:instrText xml:space="preserve"> PAGEREF _Toc2635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_Toc27282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3.8证件补办申请</w:t>
          </w:r>
          <w:r>
            <w:tab/>
          </w:r>
          <w:r>
            <w:fldChar w:fldCharType="begin"/>
          </w:r>
          <w:r>
            <w:instrText xml:space="preserve"> PAGEREF _Toc27282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_Toc19449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3.</w:t>
          </w:r>
          <w:r>
            <w:t>9</w:t>
          </w:r>
          <w:r>
            <w:rPr>
              <w:rFonts w:hint="eastAsia"/>
            </w:rPr>
            <w:t>学籍异动申请</w:t>
          </w:r>
          <w:r>
            <w:tab/>
          </w:r>
          <w:r>
            <w:fldChar w:fldCharType="begin"/>
          </w:r>
          <w:r>
            <w:instrText xml:space="preserve"> PAGEREF _Toc19449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_Toc26432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3.1</w:t>
          </w:r>
          <w:r>
            <w:t>0</w:t>
          </w:r>
          <w:r>
            <w:rPr>
              <w:rFonts w:hint="eastAsia"/>
            </w:rPr>
            <w:t>等级考试管理</w:t>
          </w:r>
          <w:r>
            <w:tab/>
          </w:r>
          <w:r>
            <w:fldChar w:fldCharType="begin"/>
          </w:r>
          <w:r>
            <w:instrText xml:space="preserve"> PAGEREF _Toc26432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_Toc17509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3.1</w:t>
          </w:r>
          <w:r>
            <w:t>1</w:t>
          </w:r>
          <w:r>
            <w:rPr>
              <w:rFonts w:hint="eastAsia"/>
            </w:rPr>
            <w:t>等级考试成绩</w:t>
          </w:r>
          <w:r>
            <w:tab/>
          </w:r>
          <w:r>
            <w:fldChar w:fldCharType="begin"/>
          </w:r>
          <w:r>
            <w:instrText xml:space="preserve"> PAGEREF _Toc17509 \h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_Toc6073 </w:instrText>
          </w:r>
          <w:r>
            <w:rPr>
              <w:bCs/>
              <w:lang w:val="zh-CN"/>
            </w:rPr>
            <w:fldChar w:fldCharType="separate"/>
          </w:r>
          <w:r>
            <w:t>3.12</w:t>
          </w:r>
          <w:r>
            <w:rPr>
              <w:rFonts w:hint="eastAsia"/>
            </w:rPr>
            <w:t>转导师申请</w:t>
          </w:r>
          <w:r>
            <w:tab/>
          </w:r>
          <w:r>
            <w:fldChar w:fldCharType="begin"/>
          </w:r>
          <w:r>
            <w:instrText xml:space="preserve"> PAGEREF _Toc6073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_Toc13928 </w:instrText>
          </w:r>
          <w:r>
            <w:rPr>
              <w:bCs/>
              <w:lang w:val="zh-CN"/>
            </w:rPr>
            <w:fldChar w:fldCharType="separate"/>
          </w:r>
          <w:r>
            <w:t>3.13</w:t>
          </w:r>
          <w:r>
            <w:rPr>
              <w:rFonts w:hint="eastAsia"/>
            </w:rPr>
            <w:t>转专业申请</w:t>
          </w:r>
          <w:r>
            <w:tab/>
          </w:r>
          <w:r>
            <w:fldChar w:fldCharType="begin"/>
          </w:r>
          <w:r>
            <w:instrText xml:space="preserve"> PAGEREF _Toc13928 \h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_Toc17801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3.1</w:t>
          </w:r>
          <w:r>
            <w:t>4</w:t>
          </w:r>
          <w:r>
            <w:rPr>
              <w:rFonts w:hint="eastAsia"/>
            </w:rPr>
            <w:t>照片信息核对</w:t>
          </w:r>
          <w:r>
            <w:tab/>
          </w:r>
          <w:r>
            <w:fldChar w:fldCharType="begin"/>
          </w:r>
          <w:r>
            <w:instrText xml:space="preserve"> PAGEREF _Toc17801 \h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_Toc30478 </w:instrText>
          </w:r>
          <w:r>
            <w:rPr>
              <w:bCs/>
              <w:lang w:val="zh-CN"/>
            </w:rPr>
            <w:fldChar w:fldCharType="separate"/>
          </w:r>
          <w:r>
            <w:t>3.15</w:t>
          </w:r>
          <w:r>
            <w:rPr>
              <w:rFonts w:hint="eastAsia"/>
            </w:rPr>
            <w:t>请假申请</w:t>
          </w:r>
          <w:r>
            <w:tab/>
          </w:r>
          <w:r>
            <w:fldChar w:fldCharType="begin"/>
          </w:r>
          <w:r>
            <w:instrText xml:space="preserve"> PAGEREF _Toc30478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_Toc9334 </w:instrText>
          </w:r>
          <w:r>
            <w:rPr>
              <w:bCs/>
              <w:lang w:val="zh-CN"/>
            </w:rPr>
            <w:fldChar w:fldCharType="separate"/>
          </w:r>
          <w:r>
            <w:t>3.16</w:t>
          </w:r>
          <w:r>
            <w:rPr>
              <w:rFonts w:hint="eastAsia"/>
            </w:rPr>
            <w:t>续假申请</w:t>
          </w:r>
          <w:r>
            <w:tab/>
          </w:r>
          <w:r>
            <w:fldChar w:fldCharType="begin"/>
          </w:r>
          <w:r>
            <w:instrText xml:space="preserve"> PAGEREF _Toc9334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_Toc31300 </w:instrText>
          </w:r>
          <w:r>
            <w:rPr>
              <w:bCs/>
              <w:lang w:val="zh-CN"/>
            </w:rPr>
            <w:fldChar w:fldCharType="separate"/>
          </w:r>
          <w:r>
            <w:t>3.17</w:t>
          </w:r>
          <w:r>
            <w:rPr>
              <w:rFonts w:hint="eastAsia"/>
            </w:rPr>
            <w:t>销假申请</w:t>
          </w:r>
          <w:r>
            <w:tab/>
          </w:r>
          <w:r>
            <w:fldChar w:fldCharType="begin"/>
          </w:r>
          <w:r>
            <w:instrText xml:space="preserve"> PAGEREF _Toc31300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_Toc13044 </w:instrText>
          </w:r>
          <w:r>
            <w:rPr>
              <w:bCs/>
              <w:lang w:val="zh-CN"/>
            </w:rPr>
            <w:fldChar w:fldCharType="separate"/>
          </w:r>
          <w:r>
            <w:t>3.18</w:t>
          </w:r>
          <w:r>
            <w:rPr>
              <w:rFonts w:hint="eastAsia"/>
            </w:rPr>
            <w:t>发表论文登记</w:t>
          </w:r>
          <w:r>
            <w:tab/>
          </w:r>
          <w:r>
            <w:fldChar w:fldCharType="begin"/>
          </w:r>
          <w:r>
            <w:instrText xml:space="preserve"> PAGEREF _Toc13044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_Toc7687 </w:instrText>
          </w:r>
          <w:r>
            <w:rPr>
              <w:bCs/>
              <w:lang w:val="zh-CN"/>
            </w:rPr>
            <w:fldChar w:fldCharType="separate"/>
          </w:r>
          <w:r>
            <w:t>3.19</w:t>
          </w:r>
          <w:r>
            <w:rPr>
              <w:rFonts w:hint="eastAsia"/>
            </w:rPr>
            <w:t>科研成果登记</w:t>
          </w:r>
          <w:r>
            <w:tab/>
          </w:r>
          <w:r>
            <w:fldChar w:fldCharType="begin"/>
          </w:r>
          <w:r>
            <w:instrText xml:space="preserve"> PAGEREF _Toc7687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_Toc4890 </w:instrText>
          </w:r>
          <w:r>
            <w:rPr>
              <w:bCs/>
              <w:lang w:val="zh-CN"/>
            </w:rPr>
            <w:fldChar w:fldCharType="separate"/>
          </w:r>
          <w:r>
            <w:t>3.20</w:t>
          </w:r>
          <w:r>
            <w:rPr>
              <w:rFonts w:hint="eastAsia"/>
            </w:rPr>
            <w:t>专利情况登记</w:t>
          </w:r>
          <w:r>
            <w:tab/>
          </w:r>
          <w:r>
            <w:fldChar w:fldCharType="begin"/>
          </w:r>
          <w:r>
            <w:instrText xml:space="preserve"> PAGEREF _Toc4890 \h </w:instrText>
          </w:r>
          <w:r>
            <w:fldChar w:fldCharType="separate"/>
          </w:r>
          <w:r>
            <w:t>18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_Toc28656 </w:instrText>
          </w:r>
          <w:r>
            <w:rPr>
              <w:bCs/>
              <w:lang w:val="zh-CN"/>
            </w:rPr>
            <w:fldChar w:fldCharType="separate"/>
          </w:r>
          <w:r>
            <w:t>3.21</w:t>
          </w:r>
          <w:r>
            <w:rPr>
              <w:rFonts w:hint="eastAsia"/>
            </w:rPr>
            <w:t>著作教材登记</w:t>
          </w:r>
          <w:r>
            <w:tab/>
          </w:r>
          <w:r>
            <w:fldChar w:fldCharType="begin"/>
          </w:r>
          <w:r>
            <w:instrText xml:space="preserve"> PAGEREF _Toc28656 \h </w:instrText>
          </w:r>
          <w:r>
            <w:fldChar w:fldCharType="separate"/>
          </w:r>
          <w:r>
            <w:t>19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_Toc18543 </w:instrText>
          </w:r>
          <w:r>
            <w:rPr>
              <w:bCs/>
              <w:lang w:val="zh-CN"/>
            </w:rPr>
            <w:fldChar w:fldCharType="separate"/>
          </w:r>
          <w:r>
            <w:t>3.22</w:t>
          </w:r>
          <w:r>
            <w:rPr>
              <w:rFonts w:hint="eastAsia"/>
            </w:rPr>
            <w:t>获奖情况登记</w:t>
          </w:r>
          <w:r>
            <w:tab/>
          </w:r>
          <w:r>
            <w:fldChar w:fldCharType="begin"/>
          </w:r>
          <w:r>
            <w:instrText xml:space="preserve"> PAGEREF _Toc18543 \h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_Toc18523 </w:instrText>
          </w:r>
          <w:r>
            <w:rPr>
              <w:bCs/>
              <w:lang w:val="zh-CN"/>
            </w:rPr>
            <w:fldChar w:fldCharType="separate"/>
          </w:r>
          <w:r>
            <w:t>4</w:t>
          </w:r>
          <w:r>
            <w:rPr>
              <w:rFonts w:hint="eastAsia"/>
            </w:rPr>
            <w:t>.</w:t>
          </w:r>
          <w:r>
            <w:t>培养管理</w:t>
          </w:r>
          <w:r>
            <w:tab/>
          </w:r>
          <w:r>
            <w:fldChar w:fldCharType="begin"/>
          </w:r>
          <w:r>
            <w:instrText xml:space="preserve"> PAGEREF _Toc18523 \h </w:instrText>
          </w:r>
          <w:r>
            <w:fldChar w:fldCharType="separate"/>
          </w:r>
          <w:r>
            <w:t>21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_Toc26897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4.1培养方案查看</w:t>
          </w:r>
          <w:r>
            <w:tab/>
          </w:r>
          <w:r>
            <w:fldChar w:fldCharType="begin"/>
          </w:r>
          <w:r>
            <w:instrText xml:space="preserve"> PAGEREF _Toc26897 \h </w:instrText>
          </w:r>
          <w:r>
            <w:fldChar w:fldCharType="separate"/>
          </w:r>
          <w:r>
            <w:t>21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_Toc12146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4.2培养计划提交</w:t>
          </w:r>
          <w:r>
            <w:tab/>
          </w:r>
          <w:r>
            <w:fldChar w:fldCharType="begin"/>
          </w:r>
          <w:r>
            <w:instrText xml:space="preserve"> PAGEREF _Toc12146 \h </w:instrText>
          </w:r>
          <w:r>
            <w:fldChar w:fldCharType="separate"/>
          </w:r>
          <w:r>
            <w:t>22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_Toc1269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4.3培养计划查询</w:t>
          </w:r>
          <w:r>
            <w:tab/>
          </w:r>
          <w:r>
            <w:fldChar w:fldCharType="begin"/>
          </w:r>
          <w:r>
            <w:instrText xml:space="preserve"> PAGEREF _Toc1269 \h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_Toc25573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4.</w:t>
          </w:r>
          <w:r>
            <w:t>4</w:t>
          </w:r>
          <w:r>
            <w:rPr>
              <w:rFonts w:hint="eastAsia"/>
            </w:rPr>
            <w:t>学生网上选课</w:t>
          </w:r>
          <w:r>
            <w:tab/>
          </w:r>
          <w:r>
            <w:fldChar w:fldCharType="begin"/>
          </w:r>
          <w:r>
            <w:instrText xml:space="preserve"> PAGEREF _Toc25573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_Toc23643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4.</w:t>
          </w:r>
          <w:r>
            <w:t>5</w:t>
          </w:r>
          <w:r>
            <w:rPr>
              <w:rFonts w:hint="eastAsia"/>
            </w:rPr>
            <w:t>选课结果查询</w:t>
          </w:r>
          <w:r>
            <w:tab/>
          </w:r>
          <w:r>
            <w:fldChar w:fldCharType="begin"/>
          </w:r>
          <w:r>
            <w:instrText xml:space="preserve"> PAGEREF _Toc23643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_Toc22553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4.</w:t>
          </w:r>
          <w:r>
            <w:t>6</w:t>
          </w:r>
          <w:r>
            <w:rPr>
              <w:rFonts w:hint="eastAsia"/>
            </w:rPr>
            <w:t>学生课表查询</w:t>
          </w:r>
          <w:r>
            <w:tab/>
          </w:r>
          <w:r>
            <w:fldChar w:fldCharType="begin"/>
          </w:r>
          <w:r>
            <w:instrText xml:space="preserve"> PAGEREF _Toc22553 \h </w:instrText>
          </w:r>
          <w:r>
            <w:fldChar w:fldCharType="separate"/>
          </w:r>
          <w:r>
            <w:t>25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_Toc1704 </w:instrText>
          </w:r>
          <w:r>
            <w:rPr>
              <w:bCs/>
              <w:lang w:val="zh-CN"/>
            </w:rPr>
            <w:fldChar w:fldCharType="separate"/>
          </w:r>
          <w:r>
            <w:t>4.7</w:t>
          </w:r>
          <w:r>
            <w:rPr>
              <w:rFonts w:hint="eastAsia"/>
            </w:rPr>
            <w:t>调停课信息查询</w:t>
          </w:r>
          <w:r>
            <w:tab/>
          </w:r>
          <w:r>
            <w:fldChar w:fldCharType="begin"/>
          </w:r>
          <w:r>
            <w:instrText xml:space="preserve"> PAGEREF _Toc1704 \h </w:instrText>
          </w:r>
          <w:r>
            <w:fldChar w:fldCharType="separate"/>
          </w:r>
          <w:r>
            <w:t>25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_Toc25106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4.8课程成绩查询</w:t>
          </w:r>
          <w:r>
            <w:tab/>
          </w:r>
          <w:r>
            <w:fldChar w:fldCharType="begin"/>
          </w:r>
          <w:r>
            <w:instrText xml:space="preserve"> PAGEREF _Toc25106 \h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_Toc30017 </w:instrText>
          </w:r>
          <w:r>
            <w:rPr>
              <w:bCs/>
              <w:lang w:val="zh-CN"/>
            </w:rPr>
            <w:fldChar w:fldCharType="separate"/>
          </w:r>
          <w:r>
            <w:t>4.9</w:t>
          </w:r>
          <w:r>
            <w:rPr>
              <w:rFonts w:hint="eastAsia"/>
            </w:rPr>
            <w:t>课程考场查询</w:t>
          </w:r>
          <w:r>
            <w:tab/>
          </w:r>
          <w:r>
            <w:fldChar w:fldCharType="begin"/>
          </w:r>
          <w:r>
            <w:instrText xml:space="preserve"> PAGEREF _Toc30017 \h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_Toc31587 </w:instrText>
          </w:r>
          <w:r>
            <w:rPr>
              <w:bCs/>
              <w:lang w:val="zh-CN"/>
            </w:rPr>
            <w:fldChar w:fldCharType="separate"/>
          </w:r>
          <w:r>
            <w:t>4.10</w:t>
          </w:r>
          <w:r>
            <w:rPr>
              <w:rFonts w:hint="eastAsia"/>
            </w:rPr>
            <w:t>缓考课程申请</w:t>
          </w:r>
          <w:r>
            <w:tab/>
          </w:r>
          <w:r>
            <w:fldChar w:fldCharType="begin"/>
          </w:r>
          <w:r>
            <w:instrText xml:space="preserve"> PAGEREF _Toc31587 \h </w:instrText>
          </w:r>
          <w:r>
            <w:fldChar w:fldCharType="separate"/>
          </w:r>
          <w:r>
            <w:t>27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_Toc23073 </w:instrText>
          </w:r>
          <w:r>
            <w:rPr>
              <w:bCs/>
              <w:lang w:val="zh-CN"/>
            </w:rPr>
            <w:fldChar w:fldCharType="separate"/>
          </w:r>
          <w:r>
            <w:t>4.11</w:t>
          </w:r>
          <w:r>
            <w:rPr>
              <w:rFonts w:hint="eastAsia"/>
            </w:rPr>
            <w:t>课程考勤情况</w:t>
          </w:r>
          <w:r>
            <w:tab/>
          </w:r>
          <w:r>
            <w:fldChar w:fldCharType="begin"/>
          </w:r>
          <w:r>
            <w:instrText xml:space="preserve"> PAGEREF _Toc23073 \h </w:instrText>
          </w:r>
          <w:r>
            <w:fldChar w:fldCharType="separate"/>
          </w:r>
          <w:r>
            <w:t>29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_Toc6632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4.1</w:t>
          </w:r>
          <w:r>
            <w:t>2</w:t>
          </w:r>
          <w:r>
            <w:rPr>
              <w:rFonts w:hint="eastAsia"/>
            </w:rPr>
            <w:t>课程教学评价</w:t>
          </w:r>
          <w:r>
            <w:tab/>
          </w:r>
          <w:r>
            <w:fldChar w:fldCharType="begin"/>
          </w:r>
          <w:r>
            <w:instrText xml:space="preserve"> PAGEREF _Toc6632 \h </w:instrText>
          </w:r>
          <w:r>
            <w:fldChar w:fldCharType="separate"/>
          </w:r>
          <w:r>
            <w:t>29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_Toc30784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4.1</w:t>
          </w:r>
          <w:r>
            <w:t>3</w:t>
          </w:r>
          <w:r>
            <w:rPr>
              <w:rFonts w:hint="eastAsia"/>
            </w:rPr>
            <w:t>培养环节管理</w:t>
          </w:r>
          <w:r>
            <w:tab/>
          </w:r>
          <w:r>
            <w:fldChar w:fldCharType="begin"/>
          </w:r>
          <w:r>
            <w:instrText xml:space="preserve"> PAGEREF _Toc30784 \h </w:instrText>
          </w:r>
          <w:r>
            <w:fldChar w:fldCharType="separate"/>
          </w:r>
          <w:r>
            <w:t>30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_Toc12061 </w:instrText>
          </w:r>
          <w:r>
            <w:rPr>
              <w:bCs/>
              <w:lang w:val="zh-CN"/>
            </w:rPr>
            <w:fldChar w:fldCharType="separate"/>
          </w:r>
          <w:r>
            <w:t>4.14</w:t>
          </w:r>
          <w:r>
            <w:rPr>
              <w:rFonts w:hint="eastAsia"/>
            </w:rPr>
            <w:t>论文开题申请</w:t>
          </w:r>
          <w:r>
            <w:tab/>
          </w:r>
          <w:r>
            <w:fldChar w:fldCharType="begin"/>
          </w:r>
          <w:r>
            <w:instrText xml:space="preserve"> PAGEREF _Toc12061 \h </w:instrText>
          </w:r>
          <w:r>
            <w:fldChar w:fldCharType="separate"/>
          </w:r>
          <w:r>
            <w:t>31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_Toc21508 </w:instrText>
          </w:r>
          <w:r>
            <w:rPr>
              <w:bCs/>
              <w:lang w:val="zh-CN"/>
            </w:rPr>
            <w:fldChar w:fldCharType="separate"/>
          </w:r>
          <w:r>
            <w:t xml:space="preserve">4.15 </w:t>
          </w:r>
          <w:r>
            <w:rPr>
              <w:rFonts w:hint="eastAsia"/>
            </w:rPr>
            <w:t>学生活动查询</w:t>
          </w:r>
          <w:r>
            <w:tab/>
          </w:r>
          <w:r>
            <w:fldChar w:fldCharType="begin"/>
          </w:r>
          <w:r>
            <w:instrText xml:space="preserve"> PAGEREF _Toc21508 \h </w:instrText>
          </w:r>
          <w:r>
            <w:fldChar w:fldCharType="separate"/>
          </w:r>
          <w:r>
            <w:t>32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_Toc2887 </w:instrText>
          </w:r>
          <w:r>
            <w:rPr>
              <w:bCs/>
              <w:lang w:val="zh-CN"/>
            </w:rPr>
            <w:fldChar w:fldCharType="separate"/>
          </w:r>
          <w:r>
            <w:t>4.16</w:t>
          </w:r>
          <w:r>
            <w:rPr>
              <w:rFonts w:hint="eastAsia"/>
            </w:rPr>
            <w:t>科研记录填报</w:t>
          </w:r>
          <w:r>
            <w:tab/>
          </w:r>
          <w:r>
            <w:fldChar w:fldCharType="begin"/>
          </w:r>
          <w:r>
            <w:instrText xml:space="preserve"> PAGEREF _Toc2887 \h </w:instrText>
          </w:r>
          <w:r>
            <w:fldChar w:fldCharType="separate"/>
          </w:r>
          <w:r>
            <w:t>33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_Toc11338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4.1</w:t>
          </w:r>
          <w:r>
            <w:t>7</w:t>
          </w:r>
          <w:r>
            <w:rPr>
              <w:rFonts w:hint="eastAsia"/>
            </w:rPr>
            <w:t>中期考核申请</w:t>
          </w:r>
          <w:r>
            <w:tab/>
          </w:r>
          <w:r>
            <w:fldChar w:fldCharType="begin"/>
          </w:r>
          <w:r>
            <w:instrText xml:space="preserve"> PAGEREF _Toc11338 \h </w:instrText>
          </w:r>
          <w:r>
            <w:fldChar w:fldCharType="separate"/>
          </w:r>
          <w:r>
            <w:t>34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_Toc2764 </w:instrText>
          </w:r>
          <w:r>
            <w:rPr>
              <w:bCs/>
              <w:lang w:val="zh-CN"/>
            </w:rPr>
            <w:fldChar w:fldCharType="separate"/>
          </w:r>
          <w:r>
            <w:t>4.18</w:t>
          </w:r>
          <w:r>
            <w:rPr>
              <w:rFonts w:hint="eastAsia"/>
            </w:rPr>
            <w:t>学分认定申请</w:t>
          </w:r>
          <w:r>
            <w:tab/>
          </w:r>
          <w:r>
            <w:fldChar w:fldCharType="begin"/>
          </w:r>
          <w:r>
            <w:instrText xml:space="preserve"> PAGEREF _Toc2764 \h </w:instrText>
          </w:r>
          <w:r>
            <w:fldChar w:fldCharType="separate"/>
          </w:r>
          <w:r>
            <w:t>35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_Toc10455 </w:instrText>
          </w:r>
          <w:r>
            <w:rPr>
              <w:bCs/>
              <w:lang w:val="zh-CN"/>
            </w:rPr>
            <w:fldChar w:fldCharType="separate"/>
          </w:r>
          <w:r>
            <w:t>4.19</w:t>
          </w:r>
          <w:r>
            <w:rPr>
              <w:rFonts w:hint="eastAsia"/>
            </w:rPr>
            <w:t>公派出国申请</w:t>
          </w:r>
          <w:r>
            <w:tab/>
          </w:r>
          <w:r>
            <w:fldChar w:fldCharType="begin"/>
          </w:r>
          <w:r>
            <w:instrText xml:space="preserve"> PAGEREF _Toc10455 \h </w:instrText>
          </w:r>
          <w:r>
            <w:fldChar w:fldCharType="separate"/>
          </w:r>
          <w:r>
            <w:t>36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_Toc26479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4.</w:t>
          </w:r>
          <w:r>
            <w:t>20</w:t>
          </w:r>
          <w:r>
            <w:rPr>
              <w:rFonts w:hint="eastAsia"/>
            </w:rPr>
            <w:t>国际访学申请</w:t>
          </w:r>
          <w:r>
            <w:tab/>
          </w:r>
          <w:r>
            <w:fldChar w:fldCharType="begin"/>
          </w:r>
          <w:r>
            <w:instrText xml:space="preserve"> PAGEREF _Toc26479 \h </w:instrText>
          </w:r>
          <w:r>
            <w:fldChar w:fldCharType="separate"/>
          </w:r>
          <w:r>
            <w:t>37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_Toc20782 </w:instrText>
          </w:r>
          <w:r>
            <w:rPr>
              <w:bCs/>
              <w:lang w:val="zh-CN"/>
            </w:rPr>
            <w:fldChar w:fldCharType="separate"/>
          </w:r>
          <w:r>
            <w:t>4.21国际</w:t>
          </w:r>
          <w:r>
            <w:rPr>
              <w:rFonts w:hint="eastAsia"/>
            </w:rPr>
            <w:t>会议资助申请</w:t>
          </w:r>
          <w:r>
            <w:tab/>
          </w:r>
          <w:r>
            <w:fldChar w:fldCharType="begin"/>
          </w:r>
          <w:r>
            <w:instrText xml:space="preserve"> PAGEREF _Toc20782 \h </w:instrText>
          </w:r>
          <w:r>
            <w:fldChar w:fldCharType="separate"/>
          </w:r>
          <w:r>
            <w:t>37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_Toc5196 </w:instrText>
          </w:r>
          <w:r>
            <w:rPr>
              <w:bCs/>
              <w:lang w:val="zh-CN"/>
            </w:rPr>
            <w:fldChar w:fldCharType="separate"/>
          </w:r>
          <w:r>
            <w:t>4.22</w:t>
          </w:r>
          <w:r>
            <w:rPr>
              <w:rFonts w:hint="eastAsia"/>
            </w:rPr>
            <w:t>国际交流申请</w:t>
          </w:r>
          <w:r>
            <w:tab/>
          </w:r>
          <w:r>
            <w:fldChar w:fldCharType="begin"/>
          </w:r>
          <w:r>
            <w:instrText xml:space="preserve"> PAGEREF _Toc5196 \h </w:instrText>
          </w:r>
          <w:r>
            <w:fldChar w:fldCharType="separate"/>
          </w:r>
          <w:r>
            <w:t>38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_Toc14100 </w:instrText>
          </w:r>
          <w:r>
            <w:rPr>
              <w:bCs/>
              <w:lang w:val="zh-CN"/>
            </w:rPr>
            <w:fldChar w:fldCharType="separate"/>
          </w:r>
          <w:r>
            <w:t>4.23</w:t>
          </w:r>
          <w:r>
            <w:rPr>
              <w:rFonts w:hint="eastAsia"/>
            </w:rPr>
            <w:t>海外研修奖学金申请</w:t>
          </w:r>
          <w:r>
            <w:tab/>
          </w:r>
          <w:r>
            <w:fldChar w:fldCharType="begin"/>
          </w:r>
          <w:r>
            <w:instrText xml:space="preserve"> PAGEREF _Toc14100 \h </w:instrText>
          </w:r>
          <w:r>
            <w:fldChar w:fldCharType="separate"/>
          </w:r>
          <w:r>
            <w:t>38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_Toc707 </w:instrText>
          </w:r>
          <w:r>
            <w:rPr>
              <w:bCs/>
              <w:lang w:val="zh-CN"/>
            </w:rPr>
            <w:fldChar w:fldCharType="separate"/>
          </w:r>
          <w:r>
            <w:t>4.24</w:t>
          </w:r>
          <w:r>
            <w:rPr>
              <w:rFonts w:hint="eastAsia"/>
            </w:rPr>
            <w:t>海外研修总结表</w:t>
          </w:r>
          <w:r>
            <w:tab/>
          </w:r>
          <w:r>
            <w:fldChar w:fldCharType="begin"/>
          </w:r>
          <w:r>
            <w:instrText xml:space="preserve"> PAGEREF _Toc707 \h </w:instrText>
          </w:r>
          <w:r>
            <w:fldChar w:fldCharType="separate"/>
          </w:r>
          <w:r>
            <w:t>39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_Toc23124 </w:instrText>
          </w:r>
          <w:r>
            <w:rPr>
              <w:bCs/>
              <w:lang w:val="zh-CN"/>
            </w:rPr>
            <w:fldChar w:fldCharType="separate"/>
          </w:r>
          <w:r>
            <w:t>4.25国（境）外联合培养博士生阶段性考核</w:t>
          </w:r>
          <w:r>
            <w:tab/>
          </w:r>
          <w:r>
            <w:fldChar w:fldCharType="begin"/>
          </w:r>
          <w:r>
            <w:instrText xml:space="preserve"> PAGEREF _Toc23124 \h </w:instrText>
          </w:r>
          <w:r>
            <w:fldChar w:fldCharType="separate"/>
          </w:r>
          <w:r>
            <w:t>39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_Toc24503 </w:instrText>
          </w:r>
          <w:r>
            <w:rPr>
              <w:bCs/>
              <w:lang w:val="zh-CN"/>
            </w:rPr>
            <w:fldChar w:fldCharType="separate"/>
          </w:r>
          <w:r>
            <w:t>4.26</w:t>
          </w:r>
          <w:r>
            <w:rPr>
              <w:rFonts w:hint="eastAsia"/>
            </w:rPr>
            <w:t>文献阅读管理</w:t>
          </w:r>
          <w:r>
            <w:tab/>
          </w:r>
          <w:r>
            <w:fldChar w:fldCharType="begin"/>
          </w:r>
          <w:r>
            <w:instrText xml:space="preserve"> PAGEREF _Toc24503 \h </w:instrText>
          </w:r>
          <w:r>
            <w:fldChar w:fldCharType="separate"/>
          </w:r>
          <w:r>
            <w:t>40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_Toc14204 </w:instrText>
          </w:r>
          <w:r>
            <w:rPr>
              <w:bCs/>
              <w:lang w:val="zh-CN"/>
            </w:rPr>
            <w:fldChar w:fldCharType="separate"/>
          </w:r>
          <w:r>
            <w:t>4.27</w:t>
          </w:r>
          <w:r>
            <w:rPr>
              <w:rFonts w:hint="eastAsia"/>
            </w:rPr>
            <w:t>科研与实践创新申请</w:t>
          </w:r>
          <w:r>
            <w:tab/>
          </w:r>
          <w:r>
            <w:fldChar w:fldCharType="begin"/>
          </w:r>
          <w:r>
            <w:instrText xml:space="preserve"> PAGEREF _Toc14204 \h </w:instrText>
          </w:r>
          <w:r>
            <w:fldChar w:fldCharType="separate"/>
          </w:r>
          <w:r>
            <w:t>40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_Toc5069 </w:instrText>
          </w:r>
          <w:r>
            <w:rPr>
              <w:bCs/>
              <w:lang w:val="zh-CN"/>
            </w:rPr>
            <w:fldChar w:fldCharType="separate"/>
          </w:r>
          <w:r>
            <w:t>4.28</w:t>
          </w:r>
          <w:r>
            <w:rPr>
              <w:rFonts w:hint="eastAsia"/>
            </w:rPr>
            <w:t>科研与实践创新中期</w:t>
          </w:r>
          <w:r>
            <w:tab/>
          </w:r>
          <w:r>
            <w:fldChar w:fldCharType="begin"/>
          </w:r>
          <w:r>
            <w:instrText xml:space="preserve"> PAGEREF _Toc5069 \h </w:instrText>
          </w:r>
          <w:r>
            <w:fldChar w:fldCharType="separate"/>
          </w:r>
          <w:r>
            <w:t>41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_Toc16813 </w:instrText>
          </w:r>
          <w:r>
            <w:rPr>
              <w:bCs/>
              <w:lang w:val="zh-CN"/>
            </w:rPr>
            <w:fldChar w:fldCharType="separate"/>
          </w:r>
          <w:r>
            <w:t>4.29</w:t>
          </w:r>
          <w:r>
            <w:rPr>
              <w:rFonts w:hint="eastAsia"/>
            </w:rPr>
            <w:t>科研与实践创新结题</w:t>
          </w:r>
          <w:r>
            <w:tab/>
          </w:r>
          <w:r>
            <w:fldChar w:fldCharType="begin"/>
          </w:r>
          <w:r>
            <w:instrText xml:space="preserve"> PAGEREF _Toc16813 \h </w:instrText>
          </w:r>
          <w:r>
            <w:fldChar w:fldCharType="separate"/>
          </w:r>
          <w:r>
            <w:t>42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_Toc26249 </w:instrText>
          </w:r>
          <w:r>
            <w:rPr>
              <w:bCs/>
              <w:lang w:val="zh-CN"/>
            </w:rPr>
            <w:fldChar w:fldCharType="separate"/>
          </w:r>
          <w:r>
            <w:t>4.30</w:t>
          </w:r>
          <w:r>
            <w:rPr>
              <w:rFonts w:hint="eastAsia"/>
            </w:rPr>
            <w:t>培养环节完成情况</w:t>
          </w:r>
          <w:r>
            <w:tab/>
          </w:r>
          <w:r>
            <w:fldChar w:fldCharType="begin"/>
          </w:r>
          <w:r>
            <w:instrText xml:space="preserve"> PAGEREF _Toc26249 \h </w:instrText>
          </w:r>
          <w:r>
            <w:fldChar w:fldCharType="separate"/>
          </w:r>
          <w:r>
            <w:t>43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_Toc18351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5</w:t>
          </w:r>
          <w:r>
            <w:rPr>
              <w:rFonts w:hint="eastAsia"/>
            </w:rPr>
            <w:t>.</w:t>
          </w:r>
          <w:r>
            <w:rPr>
              <w:rFonts w:hint="eastAsia"/>
              <w:lang w:val="en-US" w:eastAsia="zh-CN"/>
            </w:rPr>
            <w:t>研工管理</w:t>
          </w:r>
          <w:r>
            <w:tab/>
          </w:r>
          <w:r>
            <w:fldChar w:fldCharType="begin"/>
          </w:r>
          <w:r>
            <w:instrText xml:space="preserve"> PAGEREF _Toc18351 \h </w:instrText>
          </w:r>
          <w:r>
            <w:fldChar w:fldCharType="separate"/>
          </w:r>
          <w:r>
            <w:t>44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_Toc25473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5</w:t>
          </w:r>
          <w:r>
            <w:t>.1</w:t>
          </w:r>
          <w:r>
            <w:rPr>
              <w:rFonts w:hint="eastAsia"/>
              <w:lang w:val="en-US" w:eastAsia="zh-CN"/>
            </w:rPr>
            <w:t>学年鉴定登记</w:t>
          </w:r>
          <w:r>
            <w:tab/>
          </w:r>
          <w:r>
            <w:fldChar w:fldCharType="begin"/>
          </w:r>
          <w:r>
            <w:instrText xml:space="preserve"> PAGEREF _Toc25473 \h </w:instrText>
          </w:r>
          <w:r>
            <w:fldChar w:fldCharType="separate"/>
          </w:r>
          <w:r>
            <w:t>44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_Toc1770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5</w:t>
          </w:r>
          <w:r>
            <w:t>.</w:t>
          </w:r>
          <w:r>
            <w:rPr>
              <w:rFonts w:hint="eastAsia"/>
              <w:lang w:val="en-US" w:eastAsia="zh-CN"/>
            </w:rPr>
            <w:t>2评优评干申请</w:t>
          </w:r>
          <w:r>
            <w:tab/>
          </w:r>
          <w:r>
            <w:fldChar w:fldCharType="begin"/>
          </w:r>
          <w:r>
            <w:instrText xml:space="preserve"> PAGEREF _Toc1770 \h </w:instrText>
          </w:r>
          <w:r>
            <w:fldChar w:fldCharType="separate"/>
          </w:r>
          <w:r>
            <w:t>44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_Toc23041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5</w:t>
          </w:r>
          <w:r>
            <w:t>.</w:t>
          </w:r>
          <w:r>
            <w:rPr>
              <w:rFonts w:hint="eastAsia"/>
              <w:lang w:val="en-US" w:eastAsia="zh-CN"/>
            </w:rPr>
            <w:t>3困难资助申请</w:t>
          </w:r>
          <w:r>
            <w:tab/>
          </w:r>
          <w:r>
            <w:fldChar w:fldCharType="begin"/>
          </w:r>
          <w:r>
            <w:instrText xml:space="preserve"> PAGEREF _Toc23041 \h </w:instrText>
          </w:r>
          <w:r>
            <w:fldChar w:fldCharType="separate"/>
          </w:r>
          <w:r>
            <w:t>45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_Toc762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5</w:t>
          </w:r>
          <w:r>
            <w:t>.</w:t>
          </w:r>
          <w:r>
            <w:rPr>
              <w:rFonts w:hint="eastAsia"/>
              <w:lang w:val="en-US" w:eastAsia="zh-CN"/>
            </w:rPr>
            <w:t>4奖学金申请</w:t>
          </w:r>
          <w:r>
            <w:tab/>
          </w:r>
          <w:r>
            <w:fldChar w:fldCharType="begin"/>
          </w:r>
          <w:r>
            <w:instrText xml:space="preserve"> PAGEREF _Toc762 \h </w:instrText>
          </w:r>
          <w:r>
            <w:fldChar w:fldCharType="separate"/>
          </w:r>
          <w:r>
            <w:t>46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_Toc21190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5.5助学金发放查询</w:t>
          </w:r>
          <w:r>
            <w:tab/>
          </w:r>
          <w:r>
            <w:fldChar w:fldCharType="begin"/>
          </w:r>
          <w:r>
            <w:instrText xml:space="preserve"> PAGEREF _Toc21190 \h </w:instrText>
          </w:r>
          <w:r>
            <w:fldChar w:fldCharType="separate"/>
          </w:r>
          <w:r>
            <w:t>46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_Toc12012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5.6三助岗位申请</w:t>
          </w:r>
          <w:r>
            <w:tab/>
          </w:r>
          <w:r>
            <w:fldChar w:fldCharType="begin"/>
          </w:r>
          <w:r>
            <w:instrText xml:space="preserve"> PAGEREF _Toc12012 \h </w:instrText>
          </w:r>
          <w:r>
            <w:fldChar w:fldCharType="separate"/>
          </w:r>
          <w:r>
            <w:t>47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_Toc29898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5.7学生留校登记</w:t>
          </w:r>
          <w:r>
            <w:tab/>
          </w:r>
          <w:r>
            <w:fldChar w:fldCharType="begin"/>
          </w:r>
          <w:r>
            <w:instrText xml:space="preserve"> PAGEREF _Toc29898 \h </w:instrText>
          </w:r>
          <w:r>
            <w:fldChar w:fldCharType="separate"/>
          </w:r>
          <w:r>
            <w:t>48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_Toc7536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6</w:t>
          </w:r>
          <w:r>
            <w:rPr>
              <w:rFonts w:hint="eastAsia"/>
            </w:rPr>
            <w:t>.</w:t>
          </w:r>
          <w:r>
            <w:rPr>
              <w:rFonts w:hint="eastAsia"/>
              <w:lang w:val="en-US" w:eastAsia="zh-CN"/>
            </w:rPr>
            <w:t>基地培养</w:t>
          </w:r>
          <w:r>
            <w:tab/>
          </w:r>
          <w:r>
            <w:fldChar w:fldCharType="begin"/>
          </w:r>
          <w:r>
            <w:instrText xml:space="preserve"> PAGEREF _Toc7536 \h </w:instrText>
          </w:r>
          <w:r>
            <w:fldChar w:fldCharType="separate"/>
          </w:r>
          <w:r>
            <w:t>48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_Toc22834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6</w:t>
          </w:r>
          <w:r>
            <w:t>.1</w:t>
          </w:r>
          <w:r>
            <w:rPr>
              <w:rFonts w:hint="eastAsia"/>
              <w:lang w:val="en-US" w:eastAsia="zh-CN"/>
            </w:rPr>
            <w:t>选择实践岗位</w:t>
          </w:r>
          <w:r>
            <w:tab/>
          </w:r>
          <w:r>
            <w:fldChar w:fldCharType="begin"/>
          </w:r>
          <w:r>
            <w:instrText xml:space="preserve"> PAGEREF _Toc22834 \h </w:instrText>
          </w:r>
          <w:r>
            <w:fldChar w:fldCharType="separate"/>
          </w:r>
          <w:r>
            <w:t>48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_Toc22396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7</w:t>
          </w:r>
          <w:r>
            <w:rPr>
              <w:rFonts w:hint="eastAsia"/>
            </w:rPr>
            <w:t>.毕业与学位</w:t>
          </w:r>
          <w:r>
            <w:tab/>
          </w:r>
          <w:r>
            <w:fldChar w:fldCharType="begin"/>
          </w:r>
          <w:r>
            <w:instrText xml:space="preserve"> PAGEREF _Toc22396 \h </w:instrText>
          </w:r>
          <w:r>
            <w:fldChar w:fldCharType="separate"/>
          </w:r>
          <w:r>
            <w:t>49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_Toc4058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7</w:t>
          </w:r>
          <w:r>
            <w:t>.1</w:t>
          </w:r>
          <w:r>
            <w:rPr>
              <w:rFonts w:hint="eastAsia"/>
            </w:rPr>
            <w:t>结业申请</w:t>
          </w:r>
          <w:r>
            <w:tab/>
          </w:r>
          <w:r>
            <w:fldChar w:fldCharType="begin"/>
          </w:r>
          <w:r>
            <w:instrText xml:space="preserve"> PAGEREF _Toc4058 \h </w:instrText>
          </w:r>
          <w:r>
            <w:fldChar w:fldCharType="separate"/>
          </w:r>
          <w:r>
            <w:t>49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_Toc13628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7</w:t>
          </w:r>
          <w:r>
            <w:t>.2</w:t>
          </w:r>
          <w:r>
            <w:rPr>
              <w:rFonts w:hint="eastAsia"/>
            </w:rPr>
            <w:t>预答辩申请</w:t>
          </w:r>
          <w:r>
            <w:tab/>
          </w:r>
          <w:r>
            <w:fldChar w:fldCharType="begin"/>
          </w:r>
          <w:r>
            <w:instrText xml:space="preserve"> PAGEREF _Toc13628 \h </w:instrText>
          </w:r>
          <w:r>
            <w:fldChar w:fldCharType="separate"/>
          </w:r>
          <w:r>
            <w:t>50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_Toc24853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7</w:t>
          </w:r>
          <w:r>
            <w:t>.3</w:t>
          </w:r>
          <w:r>
            <w:rPr>
              <w:rFonts w:hint="eastAsia"/>
            </w:rPr>
            <w:t>论文查重管理</w:t>
          </w:r>
          <w:r>
            <w:tab/>
          </w:r>
          <w:r>
            <w:fldChar w:fldCharType="begin"/>
          </w:r>
          <w:r>
            <w:instrText xml:space="preserve"> PAGEREF _Toc24853 \h </w:instrText>
          </w:r>
          <w:r>
            <w:fldChar w:fldCharType="separate"/>
          </w:r>
          <w:r>
            <w:t>50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_Toc13117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7</w:t>
          </w:r>
          <w:r>
            <w:t>.4</w:t>
          </w:r>
          <w:r>
            <w:rPr>
              <w:rFonts w:hint="eastAsia"/>
            </w:rPr>
            <w:t>盲审论文上传</w:t>
          </w:r>
          <w:r>
            <w:tab/>
          </w:r>
          <w:r>
            <w:fldChar w:fldCharType="begin"/>
          </w:r>
          <w:r>
            <w:instrText xml:space="preserve"> PAGEREF _Toc13117 \h </w:instrText>
          </w:r>
          <w:r>
            <w:fldChar w:fldCharType="separate"/>
          </w:r>
          <w:r>
            <w:t>51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_Toc32411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7</w:t>
          </w:r>
          <w:r>
            <w:t>.5</w:t>
          </w:r>
          <w:r>
            <w:rPr>
              <w:rFonts w:hint="eastAsia"/>
            </w:rPr>
            <w:t>评阅意见查询</w:t>
          </w:r>
          <w:r>
            <w:tab/>
          </w:r>
          <w:r>
            <w:fldChar w:fldCharType="begin"/>
          </w:r>
          <w:r>
            <w:instrText xml:space="preserve"> PAGEREF _Toc32411 \h </w:instrText>
          </w:r>
          <w:r>
            <w:fldChar w:fldCharType="separate"/>
          </w:r>
          <w:r>
            <w:t>51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_Toc20021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7</w:t>
          </w:r>
          <w:r>
            <w:t>.6</w:t>
          </w:r>
          <w:r>
            <w:rPr>
              <w:rFonts w:hint="eastAsia"/>
            </w:rPr>
            <w:t>送审后修改登记</w:t>
          </w:r>
          <w:r>
            <w:tab/>
          </w:r>
          <w:r>
            <w:fldChar w:fldCharType="begin"/>
          </w:r>
          <w:r>
            <w:instrText xml:space="preserve"> PAGEREF _Toc20021 \h </w:instrText>
          </w:r>
          <w:r>
            <w:fldChar w:fldCharType="separate"/>
          </w:r>
          <w:r>
            <w:t>52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_Toc9402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7</w:t>
          </w:r>
          <w:r>
            <w:t>.7</w:t>
          </w:r>
          <w:r>
            <w:rPr>
              <w:rFonts w:hint="eastAsia"/>
            </w:rPr>
            <w:t>学生答辩申请</w:t>
          </w:r>
          <w:r>
            <w:tab/>
          </w:r>
          <w:r>
            <w:fldChar w:fldCharType="begin"/>
          </w:r>
          <w:r>
            <w:instrText xml:space="preserve"> PAGEREF _Toc9402 \h </w:instrText>
          </w:r>
          <w:r>
            <w:fldChar w:fldCharType="separate"/>
          </w:r>
          <w:r>
            <w:t>52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_Toc478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7</w:t>
          </w:r>
          <w:r>
            <w:t>.8</w:t>
          </w:r>
          <w:r>
            <w:rPr>
              <w:rFonts w:hint="eastAsia"/>
            </w:rPr>
            <w:t>答辩结果录入</w:t>
          </w:r>
          <w:r>
            <w:tab/>
          </w:r>
          <w:r>
            <w:fldChar w:fldCharType="begin"/>
          </w:r>
          <w:r>
            <w:instrText xml:space="preserve"> PAGEREF _Toc478 \h </w:instrText>
          </w:r>
          <w:r>
            <w:fldChar w:fldCharType="separate"/>
          </w:r>
          <w:r>
            <w:t>53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_Toc30280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7</w:t>
          </w:r>
          <w:r>
            <w:t>.9</w:t>
          </w:r>
          <w:r>
            <w:rPr>
              <w:rFonts w:hint="eastAsia"/>
            </w:rPr>
            <w:t>答辩后修改登记</w:t>
          </w:r>
          <w:r>
            <w:tab/>
          </w:r>
          <w:r>
            <w:fldChar w:fldCharType="begin"/>
          </w:r>
          <w:r>
            <w:instrText xml:space="preserve"> PAGEREF _Toc30280 \h </w:instrText>
          </w:r>
          <w:r>
            <w:fldChar w:fldCharType="separate"/>
          </w:r>
          <w:r>
            <w:t>53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_Toc11187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7</w:t>
          </w:r>
          <w:r>
            <w:t>.10</w:t>
          </w:r>
          <w:r>
            <w:rPr>
              <w:rFonts w:hint="eastAsia"/>
            </w:rPr>
            <w:t>毕业学位信息录入</w:t>
          </w:r>
          <w:r>
            <w:tab/>
          </w:r>
          <w:r>
            <w:fldChar w:fldCharType="begin"/>
          </w:r>
          <w:r>
            <w:instrText xml:space="preserve"> PAGEREF _Toc11187 \h </w:instrText>
          </w:r>
          <w:r>
            <w:fldChar w:fldCharType="separate"/>
          </w:r>
          <w:r>
            <w:t>54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_Toc28905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7</w:t>
          </w:r>
          <w:r>
            <w:t>.11</w:t>
          </w:r>
          <w:r>
            <w:rPr>
              <w:rFonts w:hint="eastAsia"/>
            </w:rPr>
            <w:t>学生学位申请</w:t>
          </w:r>
          <w:r>
            <w:tab/>
          </w:r>
          <w:r>
            <w:fldChar w:fldCharType="begin"/>
          </w:r>
          <w:r>
            <w:instrText xml:space="preserve"> PAGEREF _Toc28905 \h </w:instrText>
          </w:r>
          <w:r>
            <w:fldChar w:fldCharType="separate"/>
          </w:r>
          <w:r>
            <w:t>54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_Toc22676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  <w:lang w:val="en-US" w:eastAsia="zh-CN"/>
            </w:rPr>
            <w:t>7</w:t>
          </w:r>
          <w:r>
            <w:t>.12</w:t>
          </w:r>
          <w:r>
            <w:rPr>
              <w:rFonts w:hint="eastAsia"/>
            </w:rPr>
            <w:t>终版论文上传</w:t>
          </w:r>
          <w:r>
            <w:tab/>
          </w:r>
          <w:r>
            <w:fldChar w:fldCharType="begin"/>
          </w:r>
          <w:r>
            <w:instrText xml:space="preserve"> PAGEREF _Toc22676 \h </w:instrText>
          </w:r>
          <w:r>
            <w:fldChar w:fldCharType="separate"/>
          </w:r>
          <w:r>
            <w:t>55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r>
            <w:rPr>
              <w:bCs/>
              <w:lang w:val="zh-CN"/>
            </w:rPr>
            <w:fldChar w:fldCharType="end"/>
          </w:r>
        </w:p>
      </w:sdtContent>
    </w:sdt>
    <w:p>
      <w:pPr>
        <w:rPr>
          <w:rFonts w:ascii="Times New Roman" w:hAnsi="Times New Roman"/>
        </w:rPr>
        <w:sectPr>
          <w:footerReference r:id="rId5" w:type="default"/>
          <w:pgSz w:w="11906" w:h="16838"/>
          <w:pgMar w:top="1440" w:right="1800" w:bottom="1440" w:left="1800" w:header="851" w:footer="992" w:gutter="0"/>
          <w:pgNumType w:fmt="upperRoman" w:start="1"/>
          <w:cols w:space="425" w:num="1"/>
          <w:titlePg/>
          <w:docGrid w:type="lines" w:linePitch="312" w:charSpace="0"/>
        </w:sectPr>
      </w:pPr>
    </w:p>
    <w:p>
      <w:pPr>
        <w:pStyle w:val="2"/>
      </w:pPr>
      <w:bookmarkStart w:id="0" w:name="_Toc9417"/>
      <w:bookmarkStart w:id="81" w:name="_GoBack"/>
      <w:bookmarkEnd w:id="81"/>
      <w:r>
        <w:rPr>
          <w:rFonts w:hint="eastAsia"/>
        </w:rPr>
        <w:t>1.登录</w:t>
      </w:r>
      <w:bookmarkEnd w:id="0"/>
    </w:p>
    <w:p>
      <w:pPr>
        <w:pStyle w:val="3"/>
      </w:pPr>
      <w:bookmarkStart w:id="1" w:name="_Toc5807"/>
      <w:r>
        <w:rPr>
          <w:rFonts w:hint="eastAsia"/>
        </w:rPr>
        <w:t>1.1用户登录</w:t>
      </w:r>
      <w:bookmarkEnd w:id="1"/>
    </w:p>
    <w:p>
      <w:pPr>
        <w:spacing w:line="360" w:lineRule="auto"/>
        <w:ind w:firstLine="420" w:firstLineChars="200"/>
      </w:pPr>
      <w:r>
        <w:rPr>
          <w:rFonts w:hint="eastAsia"/>
        </w:rPr>
        <w:t>功能说明：学生登录研究生管理系统。</w:t>
      </w:r>
    </w:p>
    <w:p>
      <w:pPr>
        <w:spacing w:line="360" w:lineRule="auto"/>
        <w:ind w:firstLine="420" w:firstLineChars="200"/>
        <w:rPr>
          <w:b/>
        </w:rPr>
      </w:pPr>
      <w:r>
        <w:rPr>
          <w:b/>
          <w:color w:val="FF0000"/>
          <w:szCs w:val="21"/>
          <w:shd w:val="clear" w:color="auto" w:fill="F4F4F4"/>
        </w:rPr>
        <w:t xml:space="preserve">说明：1.使用chrome或IE10+浏览器（360浏览器版本8.1以上） 2.1280*800分辨率以上浏览本系统 3.请不要屏蔽弹出窗口 </w:t>
      </w:r>
    </w:p>
    <w:p>
      <w:pPr>
        <w:spacing w:line="360" w:lineRule="auto"/>
        <w:ind w:firstLine="420" w:firstLineChars="200"/>
      </w:pPr>
      <w:r>
        <w:rPr>
          <w:rFonts w:hint="eastAsia"/>
        </w:rPr>
        <w:t>登陆地址</w:t>
      </w:r>
      <w:r>
        <w:t>：</w:t>
      </w:r>
      <w:r>
        <w:fldChar w:fldCharType="begin"/>
      </w:r>
      <w:r>
        <w:instrText xml:space="preserve"> HYPERLINK "http://jyjxxt.yjs.suda.edu.cn/" </w:instrText>
      </w:r>
      <w:r>
        <w:fldChar w:fldCharType="separate"/>
      </w:r>
      <w:r>
        <w:rPr>
          <w:rStyle w:val="13"/>
          <w:rFonts w:hint="eastAsia"/>
        </w:rPr>
        <w:t>http:</w:t>
      </w:r>
      <w:r>
        <w:rPr>
          <w:rStyle w:val="13"/>
        </w:rPr>
        <w:t>//jyjxxt.yjs.suda.edu.cn/</w:t>
      </w:r>
      <w:r>
        <w:rPr>
          <w:rStyle w:val="13"/>
        </w:rPr>
        <w:fldChar w:fldCharType="end"/>
      </w:r>
      <w:r>
        <w:rPr>
          <w:rStyle w:val="13"/>
        </w:rPr>
        <w:t>home/stulogin</w:t>
      </w:r>
    </w:p>
    <w:p>
      <w:pPr>
        <w:spacing w:line="360" w:lineRule="auto"/>
        <w:ind w:firstLine="420" w:firstLineChars="200"/>
      </w:pPr>
      <w:r>
        <w:rPr>
          <w:rFonts w:hint="eastAsia"/>
        </w:rPr>
        <w:t>登陆</w:t>
      </w:r>
      <w:r>
        <w:t>方式一：</w:t>
      </w:r>
      <w:r>
        <w:rPr>
          <w:rFonts w:hint="eastAsia"/>
        </w:rPr>
        <w:t>输入学号，密码以及验证码，点击登录按钮，进行登录操作。验证成功即可进入管理系统进行相关信息维护操作。密码同老系统的密码。如忘记密码请点击</w:t>
      </w:r>
      <w:r>
        <w:t>-忘记密码，进行找回密码。</w:t>
      </w:r>
    </w:p>
    <w:p>
      <w:pPr>
        <w:spacing w:line="360" w:lineRule="auto"/>
        <w:ind w:firstLine="420" w:firstLineChars="200"/>
      </w:pPr>
      <w:r>
        <w:rPr>
          <w:rFonts w:hint="eastAsia"/>
        </w:rPr>
        <w:t>登陆方式二：统一身份认证方式登录。</w:t>
      </w:r>
    </w:p>
    <w:p>
      <w:pPr>
        <w:spacing w:line="360" w:lineRule="auto"/>
      </w:pPr>
      <w:r>
        <w:drawing>
          <wp:inline distT="0" distB="0" distL="0" distR="0">
            <wp:extent cx="5274310" cy="2316480"/>
            <wp:effectExtent l="19050" t="0" r="2540" b="0"/>
            <wp:docPr id="7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6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：登陆界面</w:t>
      </w:r>
    </w:p>
    <w:p>
      <w:pPr>
        <w:pStyle w:val="2"/>
        <w:spacing w:line="360" w:lineRule="auto"/>
      </w:pPr>
      <w:bookmarkStart w:id="2" w:name="_Toc22864"/>
      <w:r>
        <w:rPr>
          <w:rFonts w:hint="eastAsia"/>
        </w:rPr>
        <w:t>2.首页</w:t>
      </w:r>
      <w:bookmarkEnd w:id="2"/>
    </w:p>
    <w:p>
      <w:pPr>
        <w:pStyle w:val="3"/>
        <w:spacing w:line="360" w:lineRule="auto"/>
      </w:pPr>
      <w:bookmarkStart w:id="3" w:name="_Toc15590"/>
      <w:r>
        <w:rPr>
          <w:rFonts w:hint="eastAsia"/>
        </w:rPr>
        <w:t>2.1首页功能</w:t>
      </w:r>
      <w:bookmarkEnd w:id="3"/>
    </w:p>
    <w:p>
      <w:pPr>
        <w:spacing w:line="360" w:lineRule="auto"/>
        <w:ind w:firstLine="420" w:firstLineChars="200"/>
      </w:pPr>
      <w:r>
        <w:rPr>
          <w:rFonts w:hint="eastAsia"/>
        </w:rPr>
        <w:t>功能说明：该部分用于提示以及显示学生学业进程相关信息，包括学生基本信息，学业进程，咨询，申请，学分/计划情况，学业预警等。</w:t>
      </w:r>
    </w:p>
    <w:p>
      <w:pPr>
        <w:spacing w:line="360" w:lineRule="auto"/>
        <w:ind w:firstLine="420" w:firstLineChars="200"/>
      </w:pPr>
      <w:r>
        <w:rPr>
          <w:rFonts w:hint="eastAsia"/>
        </w:rPr>
        <w:t>操作说明：1区为菜单区域，点击相应的菜单进入各功能界面。</w:t>
      </w:r>
    </w:p>
    <w:p>
      <w:pPr>
        <w:spacing w:line="360" w:lineRule="auto"/>
        <w:ind w:firstLine="420" w:firstLineChars="200"/>
      </w:pPr>
      <w:r>
        <w:rPr>
          <w:rFonts w:hint="eastAsia"/>
        </w:rPr>
        <w:t>2区为学业流程区域，显示培养流程，业务审核流程及状态，各业务完成情况以及相应的完成时间。</w:t>
      </w:r>
    </w:p>
    <w:p>
      <w:pPr>
        <w:spacing w:line="360" w:lineRule="auto"/>
        <w:ind w:firstLine="420" w:firstLineChars="200"/>
      </w:pPr>
      <w:r>
        <w:rPr>
          <w:rFonts w:hint="eastAsia"/>
        </w:rPr>
        <w:t>3区为通知通告，密码修改以及注销退出按钮。</w:t>
      </w:r>
    </w:p>
    <w:p>
      <w:pPr>
        <w:spacing w:line="360" w:lineRule="auto"/>
        <w:ind w:firstLine="420" w:firstLineChars="200"/>
      </w:pPr>
      <w:r>
        <w:rPr>
          <w:rFonts w:hint="eastAsia"/>
        </w:rPr>
        <w:t>4区为个人基本信息。点击【学业汇总】，【学业任务】进入相应的操作查询界面。</w:t>
      </w:r>
    </w:p>
    <w:p>
      <w:pPr>
        <w:spacing w:line="360" w:lineRule="auto"/>
        <w:ind w:firstLine="420" w:firstLineChars="200"/>
      </w:pPr>
      <w:r>
        <w:rPr>
          <w:rFonts w:hint="eastAsia"/>
        </w:rPr>
        <w:t>5区为学分完成情况，点击【学分情况】可切换为培养计划完成情况。</w:t>
      </w:r>
    </w:p>
    <w:p>
      <w:pPr>
        <w:spacing w:line="360" w:lineRule="auto"/>
        <w:ind w:firstLine="420" w:firstLineChars="200"/>
      </w:pPr>
      <w:r>
        <w:rPr>
          <w:rFonts w:hint="eastAsia"/>
        </w:rPr>
        <w:t>6区为学业预警，用于提示警告学生完成相应的学业任务。</w:t>
      </w:r>
    </w:p>
    <w:p>
      <w:pPr>
        <w:spacing w:line="360" w:lineRule="auto"/>
        <w:ind w:firstLine="420" w:firstLineChars="200"/>
      </w:pPr>
      <w:r>
        <w:rPr>
          <w:rFonts w:hint="eastAsia"/>
        </w:rPr>
        <w:t>7区为咨询以及提交的申请信息。</w:t>
      </w:r>
    </w:p>
    <w:p>
      <w:pPr>
        <w:spacing w:line="360" w:lineRule="auto"/>
      </w:pPr>
      <w:r>
        <w:drawing>
          <wp:inline distT="0" distB="0" distL="0" distR="0">
            <wp:extent cx="5274310" cy="2261870"/>
            <wp:effectExtent l="19050" t="0" r="2540" b="0"/>
            <wp:docPr id="11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4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62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：首页</w:t>
      </w:r>
    </w:p>
    <w:p>
      <w:pPr>
        <w:spacing w:line="360" w:lineRule="auto"/>
      </w:pPr>
      <w:r>
        <w:drawing>
          <wp:inline distT="0" distB="0" distL="0" distR="0">
            <wp:extent cx="5274310" cy="1810385"/>
            <wp:effectExtent l="19050" t="0" r="2540" b="0"/>
            <wp:docPr id="117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49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10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图：通知公告</w:t>
      </w:r>
    </w:p>
    <w:p>
      <w:pPr>
        <w:spacing w:line="360" w:lineRule="auto"/>
      </w:pPr>
      <w:r>
        <w:drawing>
          <wp:inline distT="0" distB="0" distL="0" distR="0">
            <wp:extent cx="5274310" cy="2216785"/>
            <wp:effectExtent l="19050" t="0" r="2540" b="0"/>
            <wp:docPr id="118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5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17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图：密码修改</w:t>
      </w:r>
    </w:p>
    <w:p>
      <w:pPr>
        <w:spacing w:line="360" w:lineRule="auto"/>
      </w:pPr>
      <w:r>
        <w:drawing>
          <wp:inline distT="0" distB="0" distL="0" distR="0">
            <wp:extent cx="5274310" cy="2299970"/>
            <wp:effectExtent l="19050" t="0" r="2540" b="0"/>
            <wp:docPr id="120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6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00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图：我的申请</w:t>
      </w:r>
    </w:p>
    <w:p>
      <w:pPr>
        <w:spacing w:line="360" w:lineRule="auto"/>
      </w:pPr>
      <w:r>
        <w:drawing>
          <wp:inline distT="0" distB="0" distL="0" distR="0">
            <wp:extent cx="5274310" cy="2306955"/>
            <wp:effectExtent l="19050" t="0" r="2540" b="0"/>
            <wp:docPr id="121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6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07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图：咨询管理</w:t>
      </w:r>
    </w:p>
    <w:p>
      <w:pPr>
        <w:pStyle w:val="2"/>
        <w:spacing w:line="360" w:lineRule="auto"/>
      </w:pPr>
      <w:bookmarkStart w:id="4" w:name="_Toc29288"/>
      <w:r>
        <w:rPr>
          <w:rFonts w:hint="eastAsia"/>
        </w:rPr>
        <w:t>3.个人管理</w:t>
      </w:r>
      <w:bookmarkEnd w:id="4"/>
    </w:p>
    <w:p>
      <w:pPr>
        <w:pStyle w:val="3"/>
        <w:spacing w:line="360" w:lineRule="auto"/>
      </w:pPr>
      <w:bookmarkStart w:id="5" w:name="_Toc18691"/>
      <w:r>
        <w:rPr>
          <w:rFonts w:hint="eastAsia"/>
        </w:rPr>
        <w:t>3.1学业进程查看</w:t>
      </w:r>
      <w:bookmarkEnd w:id="5"/>
    </w:p>
    <w:p>
      <w:pPr>
        <w:spacing w:line="360" w:lineRule="auto"/>
        <w:ind w:firstLine="420" w:firstLineChars="200"/>
      </w:pPr>
      <w:r>
        <w:rPr>
          <w:rFonts w:hint="eastAsia"/>
        </w:rPr>
        <w:t>功能说明：用于查询学业任务，进入相应学业任务操作界面。</w:t>
      </w:r>
    </w:p>
    <w:p>
      <w:pPr>
        <w:spacing w:line="360" w:lineRule="auto"/>
        <w:ind w:firstLine="420" w:firstLineChars="200"/>
      </w:pPr>
      <w:r>
        <w:rPr>
          <w:rFonts w:hint="eastAsia"/>
        </w:rPr>
        <w:t>操作说明：进入学业进程查看页面，查看学业进程完成情况，若任务以及操作完成，系统则会自动标记“已完成”图标。若未完成，点击相应的【开始任务】按钮，进入操作页面。点击【业务规则】查看相应的业务介绍，限制，规则等信息。</w:t>
      </w:r>
    </w:p>
    <w:p>
      <w:pPr>
        <w:spacing w:line="360" w:lineRule="auto"/>
      </w:pPr>
      <w:r>
        <w:drawing>
          <wp:inline distT="0" distB="0" distL="0" distR="0">
            <wp:extent cx="5274310" cy="2285365"/>
            <wp:effectExtent l="19050" t="0" r="2540" b="0"/>
            <wp:docPr id="122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67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85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：学业进程</w:t>
      </w:r>
    </w:p>
    <w:p>
      <w:pPr>
        <w:spacing w:line="360" w:lineRule="auto"/>
      </w:pPr>
      <w:r>
        <w:drawing>
          <wp:inline distT="0" distB="0" distL="0" distR="0">
            <wp:extent cx="5274310" cy="2188845"/>
            <wp:effectExtent l="19050" t="0" r="2540" b="0"/>
            <wp:docPr id="123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7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88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：完成任务</w:t>
      </w:r>
    </w:p>
    <w:p>
      <w:pPr>
        <w:pStyle w:val="3"/>
        <w:spacing w:line="360" w:lineRule="auto"/>
      </w:pPr>
      <w:bookmarkStart w:id="6" w:name="_Toc22529"/>
      <w:r>
        <w:rPr>
          <w:rFonts w:hint="eastAsia"/>
        </w:rPr>
        <w:t>3.2学期报到注册</w:t>
      </w:r>
      <w:bookmarkEnd w:id="6"/>
    </w:p>
    <w:p>
      <w:pPr>
        <w:spacing w:line="360" w:lineRule="auto"/>
        <w:ind w:firstLine="420" w:firstLineChars="200"/>
      </w:pPr>
      <w:r>
        <w:rPr>
          <w:rFonts w:hint="eastAsia"/>
        </w:rPr>
        <w:t>功能说明：学期报到注册。</w:t>
      </w:r>
    </w:p>
    <w:p>
      <w:pPr>
        <w:spacing w:line="360" w:lineRule="auto"/>
        <w:ind w:firstLine="420" w:firstLineChars="200"/>
      </w:pPr>
      <w:r>
        <w:rPr>
          <w:rFonts w:hint="eastAsia"/>
        </w:rPr>
        <w:t>操作说明：每学期开学，在研究生管理人员维护好注册条件后，点击【提交注册】按钮， 进行学期的注册。当学生满足限制条件，即可提示“注册成功”，等待审核。</w:t>
      </w:r>
    </w:p>
    <w:p>
      <w:pPr>
        <w:spacing w:line="360" w:lineRule="auto"/>
      </w:pPr>
      <w:r>
        <w:drawing>
          <wp:inline distT="0" distB="0" distL="0" distR="0">
            <wp:extent cx="5274310" cy="2157730"/>
            <wp:effectExtent l="19050" t="0" r="2540" b="0"/>
            <wp:docPr id="124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73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58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：待注册</w:t>
      </w:r>
    </w:p>
    <w:p>
      <w:pPr>
        <w:spacing w:line="360" w:lineRule="auto"/>
      </w:pPr>
      <w:r>
        <w:drawing>
          <wp:inline distT="0" distB="0" distL="0" distR="0">
            <wp:extent cx="5274310" cy="2161540"/>
            <wp:effectExtent l="19050" t="0" r="2540" b="0"/>
            <wp:docPr id="125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76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61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：注册完成等待审核</w:t>
      </w:r>
    </w:p>
    <w:p>
      <w:pPr>
        <w:pStyle w:val="3"/>
        <w:spacing w:line="360" w:lineRule="auto"/>
      </w:pPr>
      <w:bookmarkStart w:id="7" w:name="_Toc18952"/>
      <w:r>
        <w:rPr>
          <w:rFonts w:hint="eastAsia"/>
        </w:rPr>
        <w:t>3.3个人基本信息</w:t>
      </w:r>
      <w:bookmarkEnd w:id="7"/>
    </w:p>
    <w:p>
      <w:pPr>
        <w:spacing w:line="360" w:lineRule="auto"/>
        <w:ind w:firstLine="420" w:firstLineChars="200"/>
      </w:pPr>
      <w:r>
        <w:rPr>
          <w:rFonts w:hint="eastAsia"/>
        </w:rPr>
        <w:t>功能说明：查看个人信息，包括学习经历，培养计划，成绩等。</w:t>
      </w:r>
    </w:p>
    <w:p>
      <w:pPr>
        <w:spacing w:line="360" w:lineRule="auto"/>
        <w:ind w:firstLine="420" w:firstLineChars="200"/>
      </w:pPr>
      <w:r>
        <w:rPr>
          <w:rFonts w:hint="eastAsia"/>
        </w:rPr>
        <w:t>操作说明：进入个人基本信息界面，点击各信息模块进行浏览查询。</w:t>
      </w:r>
    </w:p>
    <w:p>
      <w:pPr>
        <w:spacing w:line="360" w:lineRule="auto"/>
        <w:rPr>
          <w:b/>
        </w:rPr>
      </w:pPr>
      <w:r>
        <w:rPr>
          <w:b/>
        </w:rPr>
        <w:drawing>
          <wp:inline distT="0" distB="0" distL="0" distR="0">
            <wp:extent cx="5274310" cy="2273300"/>
            <wp:effectExtent l="19050" t="0" r="2540" b="0"/>
            <wp:docPr id="126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79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73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：个人基本信息</w:t>
      </w:r>
    </w:p>
    <w:p>
      <w:pPr>
        <w:pStyle w:val="3"/>
        <w:spacing w:line="360" w:lineRule="auto"/>
      </w:pPr>
      <w:bookmarkStart w:id="8" w:name="_Toc20636"/>
      <w:r>
        <w:rPr>
          <w:rFonts w:hint="eastAsia"/>
        </w:rPr>
        <w:t>3.4个人信息维护</w:t>
      </w:r>
      <w:bookmarkEnd w:id="8"/>
    </w:p>
    <w:p>
      <w:pPr>
        <w:spacing w:line="360" w:lineRule="auto"/>
        <w:ind w:firstLine="420" w:firstLineChars="200"/>
      </w:pPr>
      <w:r>
        <w:rPr>
          <w:rFonts w:hint="eastAsia"/>
        </w:rPr>
        <w:t>功能说明：维护修改个人基本信息。</w:t>
      </w:r>
    </w:p>
    <w:p>
      <w:pPr>
        <w:spacing w:line="360" w:lineRule="auto"/>
        <w:ind w:firstLine="420" w:firstLineChars="200"/>
      </w:pPr>
      <w:r>
        <w:rPr>
          <w:rFonts w:hint="eastAsia"/>
        </w:rPr>
        <w:t>操作说明：进入个人信息维护界面，修改相应的信息，点击【保存】。置灰区域为不可修改信息，可通过提交修改申请进行修改。</w:t>
      </w:r>
    </w:p>
    <w:p>
      <w:pPr>
        <w:spacing w:line="360" w:lineRule="auto"/>
      </w:pPr>
      <w:r>
        <w:drawing>
          <wp:inline distT="0" distB="0" distL="0" distR="0">
            <wp:extent cx="5274310" cy="2260600"/>
            <wp:effectExtent l="19050" t="0" r="2540" b="0"/>
            <wp:docPr id="127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82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6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：个人信息维护</w:t>
      </w:r>
    </w:p>
    <w:p>
      <w:pPr>
        <w:pStyle w:val="3"/>
        <w:spacing w:line="360" w:lineRule="auto"/>
      </w:pPr>
      <w:bookmarkStart w:id="9" w:name="_Toc14808"/>
      <w:r>
        <w:rPr>
          <w:rFonts w:hint="eastAsia"/>
        </w:rPr>
        <w:t>3.5学生入学登记</w:t>
      </w:r>
      <w:bookmarkEnd w:id="9"/>
    </w:p>
    <w:p>
      <w:pPr>
        <w:spacing w:line="360" w:lineRule="auto"/>
        <w:ind w:firstLine="420" w:firstLineChars="200"/>
      </w:pPr>
      <w:r>
        <w:rPr>
          <w:rFonts w:hint="eastAsia"/>
        </w:rPr>
        <w:t>功能说明：研究生入学信息登记。</w:t>
      </w:r>
    </w:p>
    <w:p>
      <w:pPr>
        <w:spacing w:line="360" w:lineRule="auto"/>
        <w:ind w:firstLine="420" w:firstLineChars="200"/>
      </w:pPr>
      <w:r>
        <w:rPr>
          <w:rFonts w:hint="eastAsia"/>
        </w:rPr>
        <w:t>操作说明：进入入学登记操作界面，填写维护相应的信息，点击【保存】按钮，保存登记信息。</w:t>
      </w:r>
    </w:p>
    <w:p>
      <w:pPr>
        <w:spacing w:line="360" w:lineRule="auto"/>
      </w:pPr>
      <w:r>
        <w:drawing>
          <wp:inline distT="0" distB="0" distL="0" distR="0">
            <wp:extent cx="5274310" cy="2301875"/>
            <wp:effectExtent l="19050" t="0" r="2540" b="0"/>
            <wp:docPr id="128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85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020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：入学登记</w:t>
      </w:r>
    </w:p>
    <w:p>
      <w:pPr>
        <w:pStyle w:val="3"/>
        <w:spacing w:line="360" w:lineRule="auto"/>
      </w:pPr>
      <w:bookmarkStart w:id="10" w:name="_Toc3691"/>
      <w:r>
        <w:rPr>
          <w:rFonts w:hint="eastAsia"/>
        </w:rPr>
        <w:t>3.6乘车区间维护</w:t>
      </w:r>
      <w:bookmarkEnd w:id="10"/>
    </w:p>
    <w:p>
      <w:pPr>
        <w:spacing w:line="360" w:lineRule="auto"/>
        <w:ind w:firstLine="420" w:firstLineChars="200"/>
      </w:pPr>
      <w:r>
        <w:rPr>
          <w:rFonts w:hint="eastAsia"/>
        </w:rPr>
        <w:t>功能说明：用于设置乘车区间。</w:t>
      </w:r>
    </w:p>
    <w:p>
      <w:pPr>
        <w:spacing w:line="360" w:lineRule="auto"/>
        <w:ind w:firstLine="420" w:firstLineChars="200"/>
      </w:pPr>
      <w:r>
        <w:rPr>
          <w:rFonts w:hint="eastAsia"/>
        </w:rPr>
        <w:t>操作说明：进入乘车区间维护界面，下拉选择乘车站点，点击【提交】按钮，完成提交。提交后信息将不可修改。</w:t>
      </w:r>
    </w:p>
    <w:p>
      <w:pPr>
        <w:spacing w:line="360" w:lineRule="auto"/>
      </w:pPr>
      <w:r>
        <w:drawing>
          <wp:inline distT="0" distB="0" distL="0" distR="0">
            <wp:extent cx="5274310" cy="2254885"/>
            <wp:effectExtent l="19050" t="0" r="2540" b="0"/>
            <wp:docPr id="129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88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55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：乘车区间维护</w:t>
      </w:r>
    </w:p>
    <w:p>
      <w:pPr>
        <w:pStyle w:val="3"/>
        <w:spacing w:line="360" w:lineRule="auto"/>
      </w:pPr>
      <w:bookmarkStart w:id="11" w:name="_Toc2635"/>
      <w:r>
        <w:rPr>
          <w:rFonts w:hint="eastAsia"/>
        </w:rPr>
        <w:t>3.7信息修改申请</w:t>
      </w:r>
      <w:bookmarkEnd w:id="11"/>
    </w:p>
    <w:p>
      <w:pPr>
        <w:spacing w:line="360" w:lineRule="auto"/>
        <w:ind w:firstLine="420" w:firstLineChars="200"/>
      </w:pPr>
      <w:r>
        <w:rPr>
          <w:rFonts w:hint="eastAsia"/>
        </w:rPr>
        <w:t>功能说明：个人信息修改申请。</w:t>
      </w:r>
    </w:p>
    <w:p>
      <w:pPr>
        <w:spacing w:line="360" w:lineRule="auto"/>
        <w:ind w:firstLine="420" w:firstLineChars="200"/>
      </w:pPr>
      <w:r>
        <w:rPr>
          <w:rFonts w:hint="eastAsia"/>
        </w:rPr>
        <w:t>操作说明：进入修改申请界面，点击【新增】按钮，编辑相应的信息，点击【保存】按钮，等待审核，点击【取消】按钮，取消新增。勾选申请记录，点击【编辑】按钮，编辑申请信息（注：已审核信息无法修改）。点击【删除】按钮，删除申请（注：已审核不可删除）。</w:t>
      </w:r>
    </w:p>
    <w:p>
      <w:pPr>
        <w:spacing w:line="360" w:lineRule="auto"/>
      </w:pPr>
      <w:r>
        <w:drawing>
          <wp:inline distT="0" distB="0" distL="0" distR="0">
            <wp:extent cx="5274310" cy="2131060"/>
            <wp:effectExtent l="19050" t="0" r="2540" b="0"/>
            <wp:docPr id="130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9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31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：个人信息修改申请</w:t>
      </w:r>
    </w:p>
    <w:p>
      <w:pPr>
        <w:spacing w:line="360" w:lineRule="auto"/>
      </w:pPr>
      <w:r>
        <w:drawing>
          <wp:inline distT="0" distB="0" distL="0" distR="0">
            <wp:extent cx="5274310" cy="2352675"/>
            <wp:effectExtent l="19050" t="0" r="2540" b="0"/>
            <wp:docPr id="131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94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52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：新增申请</w:t>
      </w:r>
    </w:p>
    <w:p>
      <w:pPr>
        <w:pStyle w:val="3"/>
        <w:spacing w:line="360" w:lineRule="auto"/>
      </w:pPr>
      <w:bookmarkStart w:id="12" w:name="_Toc27282"/>
      <w:r>
        <w:rPr>
          <w:rFonts w:hint="eastAsia"/>
        </w:rPr>
        <w:t>3.8证件补办申请</w:t>
      </w:r>
      <w:bookmarkEnd w:id="12"/>
    </w:p>
    <w:p>
      <w:pPr>
        <w:spacing w:line="360" w:lineRule="auto"/>
        <w:ind w:firstLine="420" w:firstLineChars="200"/>
      </w:pPr>
      <w:r>
        <w:rPr>
          <w:rFonts w:hint="eastAsia"/>
        </w:rPr>
        <w:t>功能说明：申请补办证件。</w:t>
      </w:r>
    </w:p>
    <w:p>
      <w:pPr>
        <w:spacing w:line="360" w:lineRule="auto"/>
        <w:ind w:firstLine="420" w:firstLineChars="200"/>
      </w:pPr>
      <w:r>
        <w:rPr>
          <w:rFonts w:hint="eastAsia"/>
        </w:rPr>
        <w:t>操作说明：进入操作界面，选择填写补办信息，点击【保存】按钮，即可完成提交。未审核的信息可以点击【删除】按钮，删除申请。</w:t>
      </w:r>
    </w:p>
    <w:p>
      <w:pPr>
        <w:spacing w:line="360" w:lineRule="auto"/>
      </w:pPr>
      <w:r>
        <w:drawing>
          <wp:inline distT="0" distB="0" distL="0" distR="0">
            <wp:extent cx="5274310" cy="2273935"/>
            <wp:effectExtent l="19050" t="0" r="2540" b="0"/>
            <wp:docPr id="132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97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74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：补办申请</w:t>
      </w:r>
    </w:p>
    <w:p>
      <w:pPr>
        <w:spacing w:line="360" w:lineRule="auto"/>
      </w:pPr>
      <w:r>
        <w:drawing>
          <wp:inline distT="0" distB="0" distL="0" distR="0">
            <wp:extent cx="5274310" cy="2194560"/>
            <wp:effectExtent l="19050" t="0" r="2540" b="0"/>
            <wp:docPr id="133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00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94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：删除补办申请</w:t>
      </w:r>
    </w:p>
    <w:p>
      <w:pPr>
        <w:pStyle w:val="3"/>
        <w:spacing w:line="360" w:lineRule="auto"/>
      </w:pPr>
      <w:bookmarkStart w:id="13" w:name="_Toc19449"/>
      <w:r>
        <w:rPr>
          <w:rFonts w:hint="eastAsia"/>
        </w:rPr>
        <w:t>3.</w:t>
      </w:r>
      <w:r>
        <w:t>9</w:t>
      </w:r>
      <w:r>
        <w:rPr>
          <w:rFonts w:hint="eastAsia"/>
        </w:rPr>
        <w:t>学籍异动申请</w:t>
      </w:r>
      <w:bookmarkEnd w:id="13"/>
    </w:p>
    <w:p>
      <w:pPr>
        <w:spacing w:line="360" w:lineRule="auto"/>
        <w:ind w:firstLine="420" w:firstLineChars="200"/>
      </w:pPr>
      <w:r>
        <w:rPr>
          <w:rFonts w:hint="eastAsia"/>
        </w:rPr>
        <w:t>功能说明：申请学籍异动。</w:t>
      </w:r>
    </w:p>
    <w:p>
      <w:pPr>
        <w:spacing w:line="360" w:lineRule="auto"/>
        <w:ind w:firstLine="420" w:firstLineChars="200"/>
      </w:pPr>
      <w:r>
        <w:rPr>
          <w:rFonts w:hint="eastAsia"/>
        </w:rPr>
        <w:t>操作说明：进入学籍异动申请界面，点击【新增】按钮，编辑相应的信息，点击【保存】按钮，点击【提交】等待审核，点击【打印】打印申请信息，点击【返回】返回申请界面。勾选申请记录，点击【编辑】按钮，编辑申请信息（注：已审核信息无法修改）。点击【删除】按钮，删除申请（注：已审核不可删除）。</w:t>
      </w:r>
    </w:p>
    <w:p>
      <w:pPr>
        <w:spacing w:line="360" w:lineRule="auto"/>
        <w:ind w:firstLine="420" w:firstLineChars="200"/>
      </w:pPr>
    </w:p>
    <w:p>
      <w:pPr>
        <w:spacing w:line="360" w:lineRule="auto"/>
      </w:pPr>
      <w:r>
        <w:drawing>
          <wp:inline distT="0" distB="0" distL="0" distR="0">
            <wp:extent cx="5274310" cy="2139950"/>
            <wp:effectExtent l="19050" t="0" r="2540" b="0"/>
            <wp:docPr id="134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03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4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：异动申请</w:t>
      </w:r>
    </w:p>
    <w:p>
      <w:pPr>
        <w:spacing w:line="360" w:lineRule="auto"/>
      </w:pPr>
      <w:r>
        <w:drawing>
          <wp:inline distT="0" distB="0" distL="0" distR="0">
            <wp:extent cx="5274310" cy="2147570"/>
            <wp:effectExtent l="19050" t="0" r="2540" b="0"/>
            <wp:docPr id="135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06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48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：新增申请</w:t>
      </w:r>
    </w:p>
    <w:p>
      <w:pPr>
        <w:pStyle w:val="3"/>
        <w:spacing w:line="360" w:lineRule="auto"/>
      </w:pPr>
      <w:bookmarkStart w:id="14" w:name="_Toc26432"/>
      <w:r>
        <w:rPr>
          <w:rFonts w:hint="eastAsia"/>
        </w:rPr>
        <w:t>3.1</w:t>
      </w:r>
      <w:r>
        <w:t>0</w:t>
      </w:r>
      <w:r>
        <w:rPr>
          <w:rFonts w:hint="eastAsia"/>
        </w:rPr>
        <w:t>等级考试管理</w:t>
      </w:r>
      <w:bookmarkEnd w:id="14"/>
    </w:p>
    <w:p>
      <w:pPr>
        <w:spacing w:line="360" w:lineRule="auto"/>
        <w:ind w:firstLine="420" w:firstLineChars="200"/>
      </w:pPr>
      <w:r>
        <w:rPr>
          <w:rFonts w:hint="eastAsia"/>
        </w:rPr>
        <w:t>功能说明：报考等级考试。</w:t>
      </w:r>
    </w:p>
    <w:p>
      <w:pPr>
        <w:spacing w:line="360" w:lineRule="auto"/>
        <w:ind w:firstLine="420" w:firstLineChars="200"/>
      </w:pPr>
      <w:r>
        <w:rPr>
          <w:rFonts w:hint="eastAsia"/>
        </w:rPr>
        <w:t>操作说明：进入等级考试管理界面，根据发布的等级考试报名信息，点击【申请】按钮，报名相应的考试。点击【取消】按钮，取消报名申请。</w:t>
      </w:r>
    </w:p>
    <w:p>
      <w:pPr>
        <w:spacing w:line="360" w:lineRule="auto"/>
      </w:pPr>
      <w:r>
        <w:drawing>
          <wp:inline distT="0" distB="0" distL="0" distR="0">
            <wp:extent cx="5274310" cy="2353945"/>
            <wp:effectExtent l="19050" t="0" r="2540" b="0"/>
            <wp:docPr id="138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115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540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：等级考试信息</w:t>
      </w:r>
    </w:p>
    <w:p>
      <w:pPr>
        <w:spacing w:line="360" w:lineRule="auto"/>
      </w:pPr>
      <w:r>
        <w:drawing>
          <wp:inline distT="0" distB="0" distL="0" distR="0">
            <wp:extent cx="5274310" cy="2202815"/>
            <wp:effectExtent l="19050" t="0" r="2540" b="0"/>
            <wp:docPr id="137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12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03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：等级考试报名</w:t>
      </w:r>
    </w:p>
    <w:p>
      <w:pPr>
        <w:pStyle w:val="3"/>
        <w:spacing w:line="360" w:lineRule="auto"/>
      </w:pPr>
      <w:bookmarkStart w:id="15" w:name="_Toc17509"/>
      <w:r>
        <w:rPr>
          <w:rFonts w:hint="eastAsia"/>
        </w:rPr>
        <w:t>3.1</w:t>
      </w:r>
      <w:r>
        <w:t>1</w:t>
      </w:r>
      <w:r>
        <w:rPr>
          <w:rFonts w:hint="eastAsia"/>
        </w:rPr>
        <w:t>等级考试成绩</w:t>
      </w:r>
      <w:bookmarkEnd w:id="15"/>
    </w:p>
    <w:p>
      <w:pPr>
        <w:spacing w:line="360" w:lineRule="auto"/>
        <w:ind w:firstLine="420" w:firstLineChars="200"/>
      </w:pPr>
      <w:r>
        <w:rPr>
          <w:rFonts w:hint="eastAsia"/>
        </w:rPr>
        <w:t>功能说明：查询等级考试</w:t>
      </w:r>
    </w:p>
    <w:p>
      <w:pPr>
        <w:spacing w:line="360" w:lineRule="auto"/>
        <w:ind w:firstLine="420" w:firstLineChars="200"/>
      </w:pPr>
      <w:r>
        <w:rPr>
          <w:rFonts w:hint="eastAsia"/>
        </w:rPr>
        <w:t>操作说明：进入等级考试成绩页面，查询相应的考试成绩（注：未发布的成绩不可见）。</w:t>
      </w:r>
    </w:p>
    <w:p>
      <w:pPr>
        <w:spacing w:line="360" w:lineRule="auto"/>
      </w:pPr>
      <w:r>
        <w:drawing>
          <wp:inline distT="0" distB="0" distL="0" distR="0">
            <wp:extent cx="5274310" cy="2128520"/>
            <wp:effectExtent l="19050" t="0" r="2540" b="0"/>
            <wp:docPr id="139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18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28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：等级考试成绩查询</w:t>
      </w:r>
    </w:p>
    <w:p>
      <w:pPr>
        <w:pStyle w:val="3"/>
        <w:spacing w:line="360" w:lineRule="auto"/>
      </w:pPr>
      <w:bookmarkStart w:id="16" w:name="_Toc6073"/>
      <w:r>
        <w:t>3.12</w:t>
      </w:r>
      <w:r>
        <w:rPr>
          <w:rFonts w:hint="eastAsia"/>
        </w:rPr>
        <w:t>转导师申请</w:t>
      </w:r>
      <w:bookmarkEnd w:id="16"/>
    </w:p>
    <w:p>
      <w:pPr>
        <w:spacing w:line="360" w:lineRule="auto"/>
        <w:ind w:firstLine="420" w:firstLineChars="200"/>
      </w:pPr>
      <w:r>
        <w:rPr>
          <w:rFonts w:hint="eastAsia"/>
        </w:rPr>
        <w:t>功能说明：转导师申请。</w:t>
      </w:r>
    </w:p>
    <w:p>
      <w:pPr>
        <w:spacing w:line="360" w:lineRule="auto"/>
        <w:ind w:firstLine="420" w:firstLineChars="200"/>
      </w:pPr>
      <w:r>
        <w:rPr>
          <w:rFonts w:hint="eastAsia"/>
        </w:rPr>
        <w:t>操作说明：进入转导师申请界面，点击【新增】，跳出新增页面，填写相关内容后，点击【保存】按钮，确认无误后，点击【提交】按钮，完成转导师申请流程（注：提交后不可以修改信息）。点击【word打印】按钮，可以打印申请表。</w:t>
      </w:r>
    </w:p>
    <w:p>
      <w:pPr>
        <w:spacing w:line="360" w:lineRule="auto"/>
      </w:pPr>
      <w:r>
        <w:drawing>
          <wp:inline distT="0" distB="0" distL="0" distR="0">
            <wp:extent cx="5274310" cy="2179320"/>
            <wp:effectExtent l="19050" t="0" r="2540" b="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794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：转导师申请</w:t>
      </w:r>
    </w:p>
    <w:p>
      <w:pPr>
        <w:spacing w:line="360" w:lineRule="auto"/>
      </w:pPr>
      <w:r>
        <w:drawing>
          <wp:inline distT="0" distB="0" distL="0" distR="0">
            <wp:extent cx="5274310" cy="2286635"/>
            <wp:effectExtent l="19050" t="0" r="2540" b="0"/>
            <wp:docPr id="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4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8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：转导师申请</w:t>
      </w:r>
    </w:p>
    <w:p>
      <w:pPr>
        <w:spacing w:line="360" w:lineRule="auto"/>
      </w:pPr>
      <w:r>
        <w:drawing>
          <wp:inline distT="0" distB="0" distL="0" distR="0">
            <wp:extent cx="5274310" cy="1953260"/>
            <wp:effectExtent l="19050" t="0" r="2540" b="0"/>
            <wp:docPr id="2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7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53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：转导师申请</w:t>
      </w:r>
    </w:p>
    <w:p>
      <w:pPr>
        <w:pStyle w:val="3"/>
        <w:spacing w:line="360" w:lineRule="auto"/>
      </w:pPr>
      <w:bookmarkStart w:id="17" w:name="_Toc13928"/>
      <w:r>
        <w:t>3.13</w:t>
      </w:r>
      <w:r>
        <w:rPr>
          <w:rFonts w:hint="eastAsia"/>
        </w:rPr>
        <w:t>转专业申请</w:t>
      </w:r>
      <w:bookmarkEnd w:id="17"/>
    </w:p>
    <w:p>
      <w:pPr>
        <w:spacing w:line="360" w:lineRule="auto"/>
        <w:ind w:firstLine="420" w:firstLineChars="200"/>
      </w:pPr>
      <w:r>
        <w:rPr>
          <w:rFonts w:hint="eastAsia"/>
        </w:rPr>
        <w:t>功能说明：转专业申请。</w:t>
      </w:r>
    </w:p>
    <w:p>
      <w:pPr>
        <w:spacing w:line="360" w:lineRule="auto"/>
        <w:ind w:firstLine="420" w:firstLineChars="200"/>
      </w:pPr>
      <w:r>
        <w:rPr>
          <w:rFonts w:hint="eastAsia"/>
        </w:rPr>
        <w:t>操作说明：进入转专业申请界面，填写相关内容后，点击【保存】按钮，确认无误后，点击【提交】按钮，完成转专业申请流程（注：提交后不可以修改信息）。点击【打印】按钮，可以打印申请表。</w:t>
      </w:r>
    </w:p>
    <w:p>
      <w:r>
        <w:drawing>
          <wp:inline distT="0" distB="0" distL="0" distR="0">
            <wp:extent cx="5274310" cy="2081530"/>
            <wp:effectExtent l="19050" t="0" r="2540" b="0"/>
            <wp:docPr id="2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0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82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3"/>
        <w:spacing w:line="360" w:lineRule="auto"/>
      </w:pPr>
      <w:bookmarkStart w:id="18" w:name="_Toc17801"/>
      <w:r>
        <w:rPr>
          <w:rFonts w:hint="eastAsia"/>
        </w:rPr>
        <w:t>3.1</w:t>
      </w:r>
      <w:r>
        <w:t>4</w:t>
      </w:r>
      <w:r>
        <w:rPr>
          <w:rFonts w:hint="eastAsia"/>
        </w:rPr>
        <w:t>照片信息核对</w:t>
      </w:r>
      <w:bookmarkEnd w:id="18"/>
    </w:p>
    <w:p>
      <w:pPr>
        <w:spacing w:line="360" w:lineRule="auto"/>
        <w:ind w:firstLine="420" w:firstLineChars="200"/>
      </w:pPr>
      <w:r>
        <w:rPr>
          <w:rFonts w:hint="eastAsia"/>
        </w:rPr>
        <w:t>功能说明：查询核对照片信息。</w:t>
      </w:r>
    </w:p>
    <w:p>
      <w:pPr>
        <w:spacing w:line="360" w:lineRule="auto"/>
        <w:ind w:firstLine="420" w:firstLineChars="200"/>
      </w:pPr>
      <w:r>
        <w:rPr>
          <w:rFonts w:hint="eastAsia"/>
        </w:rPr>
        <w:t>操作说明：进入照片信息核对界面，查询核对照片信息。若提供了照片上传功能，点击【选择照片】按钮，选择照片后，点击【上传】按钮，上传照片。</w:t>
      </w:r>
    </w:p>
    <w:p>
      <w:pPr>
        <w:spacing w:line="360" w:lineRule="auto"/>
      </w:pPr>
      <w:r>
        <w:drawing>
          <wp:inline distT="0" distB="0" distL="0" distR="0">
            <wp:extent cx="5274310" cy="2050415"/>
            <wp:effectExtent l="19050" t="0" r="2540" b="0"/>
            <wp:docPr id="7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4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50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：照片信息核对</w:t>
      </w:r>
    </w:p>
    <w:p>
      <w:pPr>
        <w:pStyle w:val="3"/>
        <w:spacing w:line="360" w:lineRule="auto"/>
      </w:pPr>
      <w:bookmarkStart w:id="19" w:name="_Toc30478"/>
      <w:r>
        <w:t>3.15</w:t>
      </w:r>
      <w:r>
        <w:rPr>
          <w:rFonts w:hint="eastAsia"/>
        </w:rPr>
        <w:t>请假申请</w:t>
      </w:r>
      <w:bookmarkEnd w:id="19"/>
    </w:p>
    <w:p>
      <w:pPr>
        <w:spacing w:line="360" w:lineRule="auto"/>
        <w:ind w:firstLine="420" w:firstLineChars="200"/>
      </w:pPr>
      <w:r>
        <w:rPr>
          <w:rFonts w:hint="eastAsia"/>
        </w:rPr>
        <w:t>功能说明：请假申请。</w:t>
      </w:r>
    </w:p>
    <w:p>
      <w:pPr>
        <w:spacing w:line="360" w:lineRule="auto"/>
        <w:ind w:firstLine="420" w:firstLineChars="200"/>
      </w:pPr>
      <w:r>
        <w:rPr>
          <w:rFonts w:hint="eastAsia"/>
        </w:rPr>
        <w:t>操作说明：进入请假申请界面，点击【新增】，跳出新增页面，填写相关内容后，点击【保存】按钮，确认无误后，点击【提交】按钮，完成请假申请流程（注：提交后不可以修改信息）。点击【返回】按钮，返回申请界面，点击【删除】按钮删除请假信息。</w:t>
      </w:r>
    </w:p>
    <w:p>
      <w:r>
        <w:drawing>
          <wp:inline distT="0" distB="0" distL="0" distR="0">
            <wp:extent cx="5274310" cy="2149475"/>
            <wp:effectExtent l="19050" t="0" r="2540" b="0"/>
            <wp:docPr id="2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3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50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：请假申请</w:t>
      </w:r>
    </w:p>
    <w:p/>
    <w:p>
      <w:r>
        <w:drawing>
          <wp:inline distT="0" distB="0" distL="0" distR="0">
            <wp:extent cx="5274310" cy="2125345"/>
            <wp:effectExtent l="19050" t="0" r="2540" b="0"/>
            <wp:docPr id="34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6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25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hint="eastAsia"/>
        </w:rPr>
        <w:t>图 ：请假申请</w:t>
      </w:r>
    </w:p>
    <w:p>
      <w:pPr>
        <w:pStyle w:val="3"/>
        <w:spacing w:line="360" w:lineRule="auto"/>
      </w:pPr>
      <w:bookmarkStart w:id="20" w:name="_Toc9334"/>
      <w:r>
        <w:t>3.16</w:t>
      </w:r>
      <w:r>
        <w:rPr>
          <w:rFonts w:hint="eastAsia"/>
        </w:rPr>
        <w:t>续假申请</w:t>
      </w:r>
      <w:bookmarkEnd w:id="20"/>
    </w:p>
    <w:p>
      <w:pPr>
        <w:spacing w:line="360" w:lineRule="auto"/>
        <w:ind w:firstLine="420" w:firstLineChars="200"/>
      </w:pPr>
      <w:r>
        <w:rPr>
          <w:rFonts w:hint="eastAsia"/>
        </w:rPr>
        <w:t>功能说明：续假申请。</w:t>
      </w:r>
    </w:p>
    <w:p>
      <w:pPr>
        <w:spacing w:line="360" w:lineRule="auto"/>
        <w:ind w:firstLine="420" w:firstLineChars="200"/>
      </w:pPr>
      <w:r>
        <w:rPr>
          <w:rFonts w:hint="eastAsia"/>
        </w:rPr>
        <w:t>操作说明：进入续假申请界面，先选择请假申请记录，点击【续假申请】，跳出新增页面，填写相关内容后，点击【保存】按钮。</w:t>
      </w:r>
    </w:p>
    <w:p>
      <w:r>
        <w:rPr>
          <w:rFonts w:hint="eastAsia"/>
        </w:rPr>
        <w:drawing>
          <wp:inline distT="0" distB="0" distL="0" distR="0">
            <wp:extent cx="5274310" cy="2075815"/>
            <wp:effectExtent l="19050" t="0" r="2540" b="0"/>
            <wp:docPr id="37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25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76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hint="eastAsia"/>
        </w:rPr>
        <w:t>图 ：续假申请</w:t>
      </w:r>
    </w:p>
    <w:p>
      <w:pPr>
        <w:jc w:val="center"/>
      </w:pPr>
      <w:r>
        <w:drawing>
          <wp:inline distT="0" distB="0" distL="0" distR="0">
            <wp:extent cx="5274310" cy="2301240"/>
            <wp:effectExtent l="19050" t="0" r="2540" b="0"/>
            <wp:docPr id="45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28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01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hint="eastAsia"/>
        </w:rPr>
        <w:t>图 ：续假申请</w:t>
      </w:r>
    </w:p>
    <w:p>
      <w:pPr>
        <w:pStyle w:val="3"/>
        <w:spacing w:line="360" w:lineRule="auto"/>
      </w:pPr>
      <w:bookmarkStart w:id="21" w:name="_Toc31300"/>
      <w:r>
        <w:t>3.17</w:t>
      </w:r>
      <w:r>
        <w:rPr>
          <w:rFonts w:hint="eastAsia"/>
        </w:rPr>
        <w:t>销假申请</w:t>
      </w:r>
      <w:bookmarkEnd w:id="21"/>
    </w:p>
    <w:p>
      <w:pPr>
        <w:spacing w:line="360" w:lineRule="auto"/>
        <w:ind w:firstLine="420" w:firstLineChars="200"/>
      </w:pPr>
      <w:r>
        <w:rPr>
          <w:rFonts w:hint="eastAsia"/>
        </w:rPr>
        <w:t>功能说明：销假申请。</w:t>
      </w:r>
    </w:p>
    <w:p>
      <w:pPr>
        <w:spacing w:line="360" w:lineRule="auto"/>
        <w:ind w:firstLine="420" w:firstLineChars="200"/>
      </w:pPr>
      <w:r>
        <w:rPr>
          <w:rFonts w:hint="eastAsia"/>
        </w:rPr>
        <w:t>操作说明：进入销假申请界面，先选择请假申请记录，点击【销假申请】，跳出新增页面，填写相关内容后，点击【保存】按钮。</w:t>
      </w:r>
    </w:p>
    <w:p>
      <w:r>
        <w:drawing>
          <wp:inline distT="0" distB="0" distL="0" distR="0">
            <wp:extent cx="5274310" cy="2131695"/>
            <wp:effectExtent l="19050" t="0" r="2540" b="0"/>
            <wp:docPr id="52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31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32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hint="eastAsia"/>
        </w:rPr>
        <w:t>图 ：销假申请</w:t>
      </w:r>
    </w:p>
    <w:p>
      <w:pPr>
        <w:jc w:val="center"/>
      </w:pPr>
      <w:r>
        <w:drawing>
          <wp:inline distT="0" distB="0" distL="0" distR="0">
            <wp:extent cx="5274310" cy="2129790"/>
            <wp:effectExtent l="19050" t="0" r="2540" b="0"/>
            <wp:docPr id="53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34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30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hint="eastAsia"/>
        </w:rPr>
        <w:t>图 ：销假申请</w:t>
      </w:r>
    </w:p>
    <w:p>
      <w:pPr>
        <w:jc w:val="center"/>
      </w:pPr>
    </w:p>
    <w:p>
      <w:pPr>
        <w:pStyle w:val="3"/>
        <w:spacing w:line="360" w:lineRule="auto"/>
      </w:pPr>
      <w:bookmarkStart w:id="22" w:name="_Toc13044"/>
      <w:r>
        <w:t>3.18</w:t>
      </w:r>
      <w:r>
        <w:rPr>
          <w:rFonts w:hint="eastAsia"/>
        </w:rPr>
        <w:t>发表论文登记</w:t>
      </w:r>
      <w:bookmarkEnd w:id="22"/>
    </w:p>
    <w:p>
      <w:pPr>
        <w:spacing w:line="360" w:lineRule="auto"/>
        <w:ind w:firstLine="420" w:firstLineChars="200"/>
      </w:pPr>
      <w:r>
        <w:rPr>
          <w:rFonts w:hint="eastAsia"/>
        </w:rPr>
        <w:t>功能说明：登记发表论文。</w:t>
      </w:r>
    </w:p>
    <w:p>
      <w:pPr>
        <w:spacing w:line="360" w:lineRule="auto"/>
        <w:ind w:firstLine="420" w:firstLineChars="200"/>
      </w:pPr>
      <w:r>
        <w:rPr>
          <w:rFonts w:hint="eastAsia"/>
        </w:rPr>
        <w:t>操作说明：进入发表论文登记界面，点击【新增】按钮，填写信息后点击【保存】按钮，保存提交。点击【取消】按钮，取消新增。勾选登记，点击【编辑】按钮，编辑后点击【保存】。点击【删除】按钮，删除登记信息。点击【导出】按钮，导出论文登记信息。点击【打印】按钮，打印论文登记。</w:t>
      </w:r>
    </w:p>
    <w:p>
      <w:pPr>
        <w:spacing w:line="360" w:lineRule="auto"/>
      </w:pPr>
      <w:r>
        <w:drawing>
          <wp:inline distT="0" distB="0" distL="0" distR="0">
            <wp:extent cx="5274310" cy="2218690"/>
            <wp:effectExtent l="19050" t="0" r="2540" b="0"/>
            <wp:docPr id="140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21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19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：发表论文登记</w:t>
      </w:r>
    </w:p>
    <w:p>
      <w:pPr>
        <w:spacing w:line="360" w:lineRule="auto"/>
      </w:pPr>
      <w:r>
        <w:drawing>
          <wp:inline distT="0" distB="0" distL="0" distR="0">
            <wp:extent cx="5274310" cy="2280285"/>
            <wp:effectExtent l="19050" t="0" r="2540" b="0"/>
            <wp:docPr id="141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24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80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：登记填写编辑</w:t>
      </w:r>
    </w:p>
    <w:p>
      <w:pPr>
        <w:pStyle w:val="3"/>
        <w:spacing w:line="360" w:lineRule="auto"/>
      </w:pPr>
      <w:bookmarkStart w:id="23" w:name="_Toc7687"/>
      <w:r>
        <w:t>3.19</w:t>
      </w:r>
      <w:r>
        <w:rPr>
          <w:rFonts w:hint="eastAsia"/>
        </w:rPr>
        <w:t>科研成果登记</w:t>
      </w:r>
      <w:bookmarkEnd w:id="23"/>
    </w:p>
    <w:p>
      <w:pPr>
        <w:spacing w:line="360" w:lineRule="auto"/>
        <w:ind w:firstLine="420" w:firstLineChars="200"/>
      </w:pPr>
      <w:r>
        <w:rPr>
          <w:rFonts w:hint="eastAsia"/>
        </w:rPr>
        <w:t>功能说明：科研成果登记。</w:t>
      </w:r>
    </w:p>
    <w:p>
      <w:pPr>
        <w:spacing w:line="360" w:lineRule="auto"/>
        <w:ind w:firstLine="420" w:firstLineChars="200"/>
      </w:pPr>
      <w:r>
        <w:rPr>
          <w:rFonts w:hint="eastAsia"/>
        </w:rPr>
        <w:t>操作说明：进入科研成果登记界面，点击【新增】按钮，填写信息后点击【保存】按钮，保存提交。点击【取消】按钮，取消新增。勾选登记，点击【编辑】按钮，编辑后点击【保存】。点击【删除】按钮，删除登记信息。点击【导出】按钮，导出成果登记信息。</w:t>
      </w:r>
    </w:p>
    <w:p>
      <w:pPr>
        <w:spacing w:line="360" w:lineRule="auto"/>
      </w:pPr>
      <w:r>
        <w:drawing>
          <wp:inline distT="0" distB="0" distL="0" distR="0">
            <wp:extent cx="5274310" cy="2194560"/>
            <wp:effectExtent l="19050" t="0" r="2540" b="0"/>
            <wp:docPr id="142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27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94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：科研成果登记</w:t>
      </w:r>
    </w:p>
    <w:p>
      <w:pPr>
        <w:spacing w:line="360" w:lineRule="auto"/>
      </w:pPr>
      <w:r>
        <w:drawing>
          <wp:inline distT="0" distB="0" distL="0" distR="0">
            <wp:extent cx="5274310" cy="2167890"/>
            <wp:effectExtent l="19050" t="0" r="2540" b="0"/>
            <wp:docPr id="143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30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68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：修改编辑</w:t>
      </w:r>
    </w:p>
    <w:p>
      <w:pPr>
        <w:pStyle w:val="3"/>
        <w:spacing w:line="360" w:lineRule="auto"/>
      </w:pPr>
      <w:bookmarkStart w:id="24" w:name="_Toc4890"/>
      <w:r>
        <w:t>3.20</w:t>
      </w:r>
      <w:r>
        <w:rPr>
          <w:rFonts w:hint="eastAsia"/>
        </w:rPr>
        <w:t>专利情况登记</w:t>
      </w:r>
      <w:bookmarkEnd w:id="24"/>
    </w:p>
    <w:p>
      <w:pPr>
        <w:spacing w:line="360" w:lineRule="auto"/>
        <w:ind w:firstLine="420" w:firstLineChars="200"/>
      </w:pPr>
      <w:r>
        <w:rPr>
          <w:rFonts w:hint="eastAsia"/>
        </w:rPr>
        <w:t>功能说明：专利情况登记。</w:t>
      </w:r>
    </w:p>
    <w:p>
      <w:pPr>
        <w:spacing w:line="360" w:lineRule="auto"/>
        <w:ind w:firstLine="420" w:firstLineChars="200"/>
      </w:pPr>
      <w:r>
        <w:rPr>
          <w:rFonts w:hint="eastAsia"/>
        </w:rPr>
        <w:t>操作说明：进入专利情况登记界面，点击【新增】按钮，填写信息后点击【保存】按钮，保存提交。点击【取消】按钮，取消新增。勾选登记，点击【编辑】按钮，编辑后点击【保存】。点击【删除】按钮，删除登记信息。点击【导出】按钮，导出专利登记信息。</w:t>
      </w:r>
    </w:p>
    <w:p>
      <w:pPr>
        <w:spacing w:line="360" w:lineRule="auto"/>
      </w:pPr>
      <w:r>
        <w:drawing>
          <wp:inline distT="0" distB="0" distL="0" distR="0">
            <wp:extent cx="5274310" cy="2150110"/>
            <wp:effectExtent l="19050" t="0" r="2540" b="0"/>
            <wp:docPr id="144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33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50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：专利情况登记</w:t>
      </w:r>
    </w:p>
    <w:p>
      <w:pPr>
        <w:spacing w:line="360" w:lineRule="auto"/>
      </w:pPr>
      <w:r>
        <w:drawing>
          <wp:inline distT="0" distB="0" distL="0" distR="0">
            <wp:extent cx="5274310" cy="2198370"/>
            <wp:effectExtent l="19050" t="0" r="2540" b="0"/>
            <wp:docPr id="145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36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98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：修改编辑</w:t>
      </w:r>
    </w:p>
    <w:p>
      <w:pPr>
        <w:pStyle w:val="3"/>
        <w:spacing w:line="360" w:lineRule="auto"/>
      </w:pPr>
      <w:bookmarkStart w:id="25" w:name="_Toc28656"/>
      <w:r>
        <w:t>3.21</w:t>
      </w:r>
      <w:r>
        <w:rPr>
          <w:rFonts w:hint="eastAsia"/>
        </w:rPr>
        <w:t>著作教材登记</w:t>
      </w:r>
      <w:bookmarkEnd w:id="25"/>
    </w:p>
    <w:p>
      <w:pPr>
        <w:spacing w:line="360" w:lineRule="auto"/>
        <w:ind w:firstLine="420" w:firstLineChars="200"/>
      </w:pPr>
      <w:r>
        <w:rPr>
          <w:rFonts w:hint="eastAsia"/>
        </w:rPr>
        <w:t>功能说明：</w:t>
      </w:r>
    </w:p>
    <w:p>
      <w:pPr>
        <w:spacing w:line="360" w:lineRule="auto"/>
        <w:ind w:firstLine="420" w:firstLineChars="200"/>
      </w:pPr>
      <w:r>
        <w:rPr>
          <w:rFonts w:hint="eastAsia"/>
        </w:rPr>
        <w:t>操作说明：进入著作教材登记界面，点击【新增】按钮，填写信息后点击【保存】按钮，保存提交。点击【取消】按钮，取消新增。勾选登记，点击【编辑】按钮，编辑后点击【保存】。点击【删除】按钮，删除登记信息。点击【导出】按钮，导出著作教材信息。</w:t>
      </w:r>
    </w:p>
    <w:p>
      <w:pPr>
        <w:spacing w:line="360" w:lineRule="auto"/>
      </w:pPr>
      <w:r>
        <w:drawing>
          <wp:inline distT="0" distB="0" distL="0" distR="0">
            <wp:extent cx="5274310" cy="2198370"/>
            <wp:effectExtent l="19050" t="0" r="2540" b="0"/>
            <wp:docPr id="146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39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98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：著作教材登记</w:t>
      </w:r>
    </w:p>
    <w:p>
      <w:pPr>
        <w:spacing w:line="360" w:lineRule="auto"/>
      </w:pPr>
      <w:r>
        <w:drawing>
          <wp:inline distT="0" distB="0" distL="0" distR="0">
            <wp:extent cx="5274310" cy="2183130"/>
            <wp:effectExtent l="19050" t="0" r="2540" b="0"/>
            <wp:docPr id="147" name="图片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42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83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：编辑修改</w:t>
      </w:r>
    </w:p>
    <w:p>
      <w:pPr>
        <w:pStyle w:val="3"/>
        <w:spacing w:line="360" w:lineRule="auto"/>
      </w:pPr>
      <w:bookmarkStart w:id="26" w:name="_Toc18543"/>
      <w:r>
        <w:t>3.22</w:t>
      </w:r>
      <w:r>
        <w:rPr>
          <w:rFonts w:hint="eastAsia"/>
        </w:rPr>
        <w:t>获奖情况登记</w:t>
      </w:r>
      <w:bookmarkEnd w:id="26"/>
    </w:p>
    <w:p>
      <w:pPr>
        <w:spacing w:line="360" w:lineRule="auto"/>
        <w:ind w:firstLine="420" w:firstLineChars="200"/>
      </w:pPr>
      <w:r>
        <w:rPr>
          <w:rFonts w:hint="eastAsia"/>
        </w:rPr>
        <w:t>功能说明：登记获奖情况。</w:t>
      </w:r>
    </w:p>
    <w:p>
      <w:pPr>
        <w:spacing w:line="360" w:lineRule="auto"/>
        <w:ind w:firstLine="420" w:firstLineChars="200"/>
      </w:pPr>
      <w:r>
        <w:rPr>
          <w:rFonts w:hint="eastAsia"/>
        </w:rPr>
        <w:t>操作说明：进入获奖情况登记界面，点击【新增】按钮，填写信息后点击【保存】按钮，保存提交。点击【取消】按钮，取消新增。勾选登记，点击【编辑】按钮，编辑后点击【保存】。点击【删除】按钮，删除登记信息。点击【导出】按钮，导出获奖登记信息。</w:t>
      </w:r>
    </w:p>
    <w:p>
      <w:pPr>
        <w:spacing w:line="360" w:lineRule="auto"/>
      </w:pPr>
      <w:r>
        <w:drawing>
          <wp:inline distT="0" distB="0" distL="0" distR="0">
            <wp:extent cx="5274310" cy="2223135"/>
            <wp:effectExtent l="19050" t="0" r="2540" b="0"/>
            <wp:docPr id="148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145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23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：获奖情况登记</w:t>
      </w:r>
    </w:p>
    <w:p>
      <w:pPr>
        <w:spacing w:line="360" w:lineRule="auto"/>
      </w:pPr>
      <w:r>
        <w:drawing>
          <wp:inline distT="0" distB="0" distL="0" distR="0">
            <wp:extent cx="5274310" cy="2170430"/>
            <wp:effectExtent l="19050" t="0" r="2540" b="0"/>
            <wp:docPr id="149" name="图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48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70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：编辑修改</w:t>
      </w:r>
    </w:p>
    <w:p>
      <w:pPr>
        <w:pStyle w:val="2"/>
        <w:spacing w:line="360" w:lineRule="auto"/>
      </w:pPr>
      <w:bookmarkStart w:id="27" w:name="_Toc18523"/>
      <w:r>
        <w:t>4</w:t>
      </w:r>
      <w:r>
        <w:rPr>
          <w:rFonts w:hint="eastAsia"/>
        </w:rPr>
        <w:t>.</w:t>
      </w:r>
      <w:r>
        <w:t>培养管理</w:t>
      </w:r>
      <w:bookmarkEnd w:id="27"/>
    </w:p>
    <w:p>
      <w:pPr>
        <w:pStyle w:val="3"/>
        <w:spacing w:line="360" w:lineRule="auto"/>
      </w:pPr>
      <w:bookmarkStart w:id="28" w:name="_Toc26897"/>
      <w:r>
        <w:rPr>
          <w:rFonts w:hint="eastAsia"/>
        </w:rPr>
        <w:t>4.1培养方案查看</w:t>
      </w:r>
      <w:bookmarkEnd w:id="28"/>
    </w:p>
    <w:p>
      <w:pPr>
        <w:spacing w:line="360" w:lineRule="auto"/>
        <w:ind w:firstLine="420" w:firstLineChars="200"/>
      </w:pPr>
      <w:r>
        <w:rPr>
          <w:rFonts w:hint="eastAsia"/>
        </w:rPr>
        <w:t>功能说明：查询各专业培养方案。</w:t>
      </w:r>
    </w:p>
    <w:p>
      <w:pPr>
        <w:spacing w:line="360" w:lineRule="auto"/>
        <w:ind w:firstLine="420" w:firstLineChars="200"/>
      </w:pPr>
      <w:r>
        <w:rPr>
          <w:rFonts w:hint="eastAsia"/>
        </w:rPr>
        <w:t>操作说明：进入培养方案查看页面，选择学生类别，点击【查看】按钮，查询各专业培养方案。</w:t>
      </w:r>
    </w:p>
    <w:p>
      <w:pPr>
        <w:spacing w:line="360" w:lineRule="auto"/>
      </w:pPr>
      <w:r>
        <w:drawing>
          <wp:inline distT="0" distB="0" distL="0" distR="0">
            <wp:extent cx="5274310" cy="2179955"/>
            <wp:effectExtent l="19050" t="0" r="2540" b="0"/>
            <wp:docPr id="7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80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：培养方案查询</w:t>
      </w:r>
    </w:p>
    <w:p>
      <w:pPr>
        <w:pStyle w:val="3"/>
        <w:spacing w:line="360" w:lineRule="auto"/>
      </w:pPr>
      <w:bookmarkStart w:id="29" w:name="_Toc12146"/>
      <w:r>
        <w:rPr>
          <w:rFonts w:hint="eastAsia"/>
        </w:rPr>
        <w:t>4.2培养计划提交</w:t>
      </w:r>
      <w:bookmarkEnd w:id="29"/>
    </w:p>
    <w:p>
      <w:pPr>
        <w:spacing w:line="360" w:lineRule="auto"/>
        <w:ind w:firstLine="420" w:firstLineChars="200"/>
      </w:pPr>
      <w:r>
        <w:rPr>
          <w:rFonts w:hint="eastAsia"/>
        </w:rPr>
        <w:t>功能说明：制定提交培养方案。</w:t>
      </w:r>
    </w:p>
    <w:p>
      <w:pPr>
        <w:spacing w:line="360" w:lineRule="auto"/>
        <w:ind w:firstLine="420" w:firstLineChars="200"/>
      </w:pPr>
      <w:r>
        <w:rPr>
          <w:rFonts w:hint="eastAsia"/>
        </w:rPr>
        <w:t>操作说明：进入培养方案制定界面，在分组里根据限制选择相应的课程。点击【添加非学位课】，进入课程选择界面，查询课程后，点击【选择】按钮，选择相应的课程。点击【删除】按钮，删除添加的非学位课程。制定好后，点击【保存】按钮，保存计划，点击【提交】按钮，提交方案。（注：提交后不可修改）</w:t>
      </w:r>
    </w:p>
    <w:p>
      <w:pPr>
        <w:spacing w:line="360" w:lineRule="auto"/>
      </w:pPr>
      <w:r>
        <w:drawing>
          <wp:inline distT="0" distB="0" distL="0" distR="0">
            <wp:extent cx="5274310" cy="2269490"/>
            <wp:effectExtent l="19050" t="0" r="2540" b="0"/>
            <wp:docPr id="80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16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698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：培养方案制定</w:t>
      </w:r>
    </w:p>
    <w:p>
      <w:pPr>
        <w:spacing w:line="360" w:lineRule="auto"/>
      </w:pPr>
      <w:r>
        <w:drawing>
          <wp:inline distT="0" distB="0" distL="0" distR="0">
            <wp:extent cx="5274310" cy="2235200"/>
            <wp:effectExtent l="19050" t="0" r="2540" b="0"/>
            <wp:docPr id="82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19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35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：选择非学位课</w:t>
      </w:r>
    </w:p>
    <w:p>
      <w:pPr>
        <w:pStyle w:val="3"/>
        <w:spacing w:line="360" w:lineRule="auto"/>
      </w:pPr>
      <w:bookmarkStart w:id="30" w:name="_Toc1269"/>
      <w:r>
        <w:rPr>
          <w:rFonts w:hint="eastAsia"/>
        </w:rPr>
        <w:t>4.3培养计划查询</w:t>
      </w:r>
      <w:bookmarkEnd w:id="30"/>
    </w:p>
    <w:p>
      <w:pPr>
        <w:spacing w:line="360" w:lineRule="auto"/>
        <w:ind w:firstLine="420" w:firstLineChars="200"/>
      </w:pPr>
      <w:r>
        <w:rPr>
          <w:rFonts w:hint="eastAsia"/>
        </w:rPr>
        <w:t>功能说明：培养计划查询。</w:t>
      </w:r>
    </w:p>
    <w:p>
      <w:pPr>
        <w:spacing w:line="360" w:lineRule="auto"/>
        <w:ind w:firstLine="420" w:firstLineChars="200"/>
      </w:pPr>
      <w:r>
        <w:rPr>
          <w:rFonts w:hint="eastAsia"/>
        </w:rPr>
        <w:t>操作说明：进入培养计划查询界面，查询培养计划信息，点击【培养计划修改】按钮，修改培养计划申请。点击【保存】保存申请信息，点击【提交】提交信息，点击【返回】返回计划查询页面。</w:t>
      </w:r>
    </w:p>
    <w:p>
      <w:pPr>
        <w:spacing w:line="360" w:lineRule="auto"/>
      </w:pPr>
      <w:r>
        <w:drawing>
          <wp:inline distT="0" distB="0" distL="0" distR="0">
            <wp:extent cx="5274310" cy="2212975"/>
            <wp:effectExtent l="19050" t="0" r="2540" b="0"/>
            <wp:docPr id="83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22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1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：培养计划查询</w:t>
      </w:r>
    </w:p>
    <w:p>
      <w:pPr>
        <w:spacing w:line="360" w:lineRule="auto"/>
      </w:pPr>
      <w:r>
        <w:drawing>
          <wp:inline distT="0" distB="0" distL="0" distR="0">
            <wp:extent cx="5274310" cy="2208530"/>
            <wp:effectExtent l="19050" t="0" r="2540" b="0"/>
            <wp:docPr id="84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25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08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：培养计划查询</w:t>
      </w:r>
    </w:p>
    <w:p>
      <w:pPr>
        <w:pStyle w:val="3"/>
        <w:spacing w:line="360" w:lineRule="auto"/>
      </w:pPr>
      <w:bookmarkStart w:id="31" w:name="_Toc25573"/>
      <w:r>
        <w:rPr>
          <w:rFonts w:hint="eastAsia"/>
        </w:rPr>
        <w:t>4.</w:t>
      </w:r>
      <w:r>
        <w:t>4</w:t>
      </w:r>
      <w:r>
        <w:rPr>
          <w:rFonts w:hint="eastAsia"/>
        </w:rPr>
        <w:t>学生网上选课</w:t>
      </w:r>
      <w:bookmarkEnd w:id="31"/>
    </w:p>
    <w:p>
      <w:pPr>
        <w:spacing w:line="360" w:lineRule="auto"/>
        <w:ind w:firstLine="420" w:firstLineChars="200"/>
      </w:pPr>
      <w:r>
        <w:rPr>
          <w:rFonts w:hint="eastAsia"/>
        </w:rPr>
        <w:t>功能说明：网上选择课程。</w:t>
      </w:r>
    </w:p>
    <w:p>
      <w:pPr>
        <w:spacing w:line="360" w:lineRule="auto"/>
        <w:ind w:firstLine="420" w:firstLineChars="200"/>
      </w:pPr>
      <w:r>
        <w:rPr>
          <w:rFonts w:hint="eastAsia"/>
        </w:rPr>
        <w:t>操作说明：进入学生网上选课界面，点击“公共课”，“专业课”，“计划外选课”查看相应的课程。点击【选课】按钮，选择课程，点击【退选】按钮，取消选课。（注：课程前标“必”为必修课，“选”为选修课）</w:t>
      </w:r>
    </w:p>
    <w:p>
      <w:pPr>
        <w:spacing w:line="360" w:lineRule="auto"/>
      </w:pPr>
      <w:r>
        <w:drawing>
          <wp:inline distT="0" distB="0" distL="0" distR="0">
            <wp:extent cx="5274310" cy="2214245"/>
            <wp:effectExtent l="19050" t="0" r="2540" b="0"/>
            <wp:docPr id="105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28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14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：网上选课</w:t>
      </w:r>
    </w:p>
    <w:p>
      <w:pPr>
        <w:pStyle w:val="3"/>
        <w:spacing w:line="360" w:lineRule="auto"/>
      </w:pPr>
      <w:bookmarkStart w:id="32" w:name="_Toc23643"/>
      <w:r>
        <w:rPr>
          <w:rFonts w:hint="eastAsia"/>
        </w:rPr>
        <w:t>4.</w:t>
      </w:r>
      <w:r>
        <w:t>5</w:t>
      </w:r>
      <w:r>
        <w:rPr>
          <w:rFonts w:hint="eastAsia"/>
        </w:rPr>
        <w:t>选课结果查询</w:t>
      </w:r>
      <w:bookmarkEnd w:id="32"/>
    </w:p>
    <w:p>
      <w:pPr>
        <w:spacing w:line="360" w:lineRule="auto"/>
        <w:ind w:firstLine="420" w:firstLineChars="200"/>
      </w:pPr>
      <w:r>
        <w:rPr>
          <w:rFonts w:hint="eastAsia"/>
        </w:rPr>
        <w:t>功能说明：查询，导出选课结果。</w:t>
      </w:r>
    </w:p>
    <w:p>
      <w:pPr>
        <w:spacing w:line="360" w:lineRule="auto"/>
        <w:ind w:firstLine="420" w:firstLineChars="200"/>
      </w:pPr>
      <w:r>
        <w:rPr>
          <w:rFonts w:hint="eastAsia"/>
        </w:rPr>
        <w:t>操作说明：进入选课结果查询界面，选择学期，点击【查询】按钮，查询选课结果。点击【导出数据】按钮，导出选课数据。</w:t>
      </w:r>
    </w:p>
    <w:p>
      <w:pPr>
        <w:spacing w:line="360" w:lineRule="auto"/>
      </w:pPr>
      <w:r>
        <w:drawing>
          <wp:inline distT="0" distB="0" distL="0" distR="0">
            <wp:extent cx="5274310" cy="2198370"/>
            <wp:effectExtent l="19050" t="0" r="2540" b="0"/>
            <wp:docPr id="11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31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98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：选课结果查询</w:t>
      </w:r>
    </w:p>
    <w:p>
      <w:pPr>
        <w:pStyle w:val="3"/>
        <w:spacing w:line="360" w:lineRule="auto"/>
      </w:pPr>
      <w:bookmarkStart w:id="33" w:name="_Toc22553"/>
      <w:r>
        <w:rPr>
          <w:rFonts w:hint="eastAsia"/>
        </w:rPr>
        <w:t>4.</w:t>
      </w:r>
      <w:r>
        <w:t>6</w:t>
      </w:r>
      <w:r>
        <w:rPr>
          <w:rFonts w:hint="eastAsia"/>
        </w:rPr>
        <w:t>学生课表查询</w:t>
      </w:r>
      <w:bookmarkEnd w:id="33"/>
    </w:p>
    <w:p>
      <w:pPr>
        <w:spacing w:line="360" w:lineRule="auto"/>
        <w:ind w:firstLine="420" w:firstLineChars="200"/>
      </w:pPr>
      <w:r>
        <w:rPr>
          <w:rFonts w:hint="eastAsia"/>
        </w:rPr>
        <w:t>功能说明：查询课表。</w:t>
      </w:r>
    </w:p>
    <w:p>
      <w:pPr>
        <w:spacing w:line="360" w:lineRule="auto"/>
        <w:ind w:firstLine="420" w:firstLineChars="200"/>
      </w:pPr>
      <w:r>
        <w:rPr>
          <w:rFonts w:hint="eastAsia"/>
        </w:rPr>
        <w:t>操作说明：进入学生课表查询页面，选择学期，点击【查询】按钮，查询本学期课表，点击【word打印】按钮，打印word格式课表。点击【打印】按钮，打印课表。（注：红底为当当天课程）</w:t>
      </w:r>
    </w:p>
    <w:p>
      <w:pPr>
        <w:spacing w:line="360" w:lineRule="auto"/>
      </w:pPr>
      <w:r>
        <w:drawing>
          <wp:inline distT="0" distB="0" distL="0" distR="0">
            <wp:extent cx="5274310" cy="2204720"/>
            <wp:effectExtent l="19050" t="0" r="2540" b="0"/>
            <wp:docPr id="112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34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05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：课表查询</w:t>
      </w:r>
    </w:p>
    <w:p>
      <w:pPr>
        <w:pStyle w:val="3"/>
        <w:spacing w:line="360" w:lineRule="auto"/>
      </w:pPr>
      <w:bookmarkStart w:id="34" w:name="_Toc1704"/>
      <w:r>
        <w:t>4.7</w:t>
      </w:r>
      <w:r>
        <w:rPr>
          <w:rFonts w:hint="eastAsia"/>
        </w:rPr>
        <w:t>调停课信息查询</w:t>
      </w:r>
      <w:bookmarkEnd w:id="34"/>
    </w:p>
    <w:p>
      <w:pPr>
        <w:spacing w:line="360" w:lineRule="auto"/>
        <w:ind w:firstLine="420" w:firstLineChars="200"/>
      </w:pPr>
      <w:r>
        <w:rPr>
          <w:rFonts w:hint="eastAsia"/>
        </w:rPr>
        <w:t>功能说明：调停课信息查询。</w:t>
      </w:r>
    </w:p>
    <w:p>
      <w:pPr>
        <w:spacing w:line="360" w:lineRule="auto"/>
        <w:ind w:firstLine="420" w:firstLineChars="200"/>
      </w:pPr>
      <w:r>
        <w:rPr>
          <w:rFonts w:hint="eastAsia"/>
        </w:rPr>
        <w:t>操作说明：进入调停课信息查询页面，查询调课信息。</w:t>
      </w:r>
    </w:p>
    <w:p/>
    <w:p>
      <w:r>
        <w:drawing>
          <wp:inline distT="0" distB="0" distL="0" distR="0">
            <wp:extent cx="5274310" cy="1931035"/>
            <wp:effectExtent l="19050" t="0" r="2540" b="0"/>
            <wp:docPr id="54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37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31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</w:t>
      </w:r>
      <w:r>
        <w:rPr>
          <w:rFonts w:hint="eastAsia"/>
          <w:lang w:val="en-US" w:eastAsia="zh-CN"/>
        </w:rPr>
        <w:t>调停课信息</w:t>
      </w:r>
      <w:r>
        <w:rPr>
          <w:rFonts w:hint="eastAsia"/>
        </w:rPr>
        <w:t>查询</w:t>
      </w:r>
    </w:p>
    <w:p>
      <w:pPr>
        <w:pStyle w:val="3"/>
        <w:spacing w:line="360" w:lineRule="auto"/>
      </w:pPr>
      <w:bookmarkStart w:id="35" w:name="_Toc25106"/>
      <w:r>
        <w:rPr>
          <w:rFonts w:hint="eastAsia"/>
        </w:rPr>
        <w:t>4.8课程成绩查询</w:t>
      </w:r>
      <w:bookmarkEnd w:id="35"/>
    </w:p>
    <w:p>
      <w:pPr>
        <w:spacing w:line="360" w:lineRule="auto"/>
        <w:ind w:firstLine="420" w:firstLineChars="200"/>
      </w:pPr>
      <w:r>
        <w:rPr>
          <w:rFonts w:hint="eastAsia"/>
        </w:rPr>
        <w:t>功能说明：成绩查询。</w:t>
      </w:r>
    </w:p>
    <w:p>
      <w:pPr>
        <w:spacing w:line="360" w:lineRule="auto"/>
        <w:ind w:firstLine="420" w:firstLineChars="200"/>
      </w:pPr>
      <w:r>
        <w:rPr>
          <w:rFonts w:hint="eastAsia"/>
        </w:rPr>
        <w:t>操作说明：进入课程成绩查询界面，查询课程成绩。点击【中文成绩单(word打印)】或【英文成绩单(word打印)】按钮，打印课程成绩。“未评价”课程需在课程评价完成后查看成绩。</w:t>
      </w:r>
    </w:p>
    <w:p>
      <w:pPr>
        <w:spacing w:line="360" w:lineRule="auto"/>
      </w:pPr>
      <w:r>
        <w:drawing>
          <wp:inline distT="0" distB="0" distL="0" distR="0">
            <wp:extent cx="5274310" cy="2272030"/>
            <wp:effectExtent l="19050" t="0" r="2540" b="0"/>
            <wp:docPr id="113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37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726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：课程成绩查询</w:t>
      </w:r>
    </w:p>
    <w:p>
      <w:pPr>
        <w:pStyle w:val="3"/>
        <w:spacing w:line="360" w:lineRule="auto"/>
      </w:pPr>
      <w:bookmarkStart w:id="36" w:name="_Toc30017"/>
      <w:r>
        <w:t>4.9</w:t>
      </w:r>
      <w:r>
        <w:rPr>
          <w:rFonts w:hint="eastAsia"/>
        </w:rPr>
        <w:t>课程考场查询</w:t>
      </w:r>
      <w:bookmarkEnd w:id="36"/>
    </w:p>
    <w:p>
      <w:pPr>
        <w:spacing w:line="360" w:lineRule="auto"/>
        <w:ind w:firstLine="420" w:firstLineChars="200"/>
      </w:pPr>
      <w:r>
        <w:rPr>
          <w:rFonts w:hint="eastAsia"/>
        </w:rPr>
        <w:t>功能说明：课程考场查询。</w:t>
      </w:r>
    </w:p>
    <w:p>
      <w:pPr>
        <w:spacing w:line="360" w:lineRule="auto"/>
        <w:ind w:firstLine="420" w:firstLineChars="200"/>
      </w:pPr>
      <w:r>
        <w:rPr>
          <w:rFonts w:hint="eastAsia"/>
        </w:rPr>
        <w:t>操作说明：进入课程考场查询页面，查询期末考试课程考场信息。</w:t>
      </w:r>
    </w:p>
    <w:p>
      <w:pPr>
        <w:rPr>
          <w:highlight w:val="yellow"/>
        </w:rPr>
      </w:pPr>
    </w:p>
    <w:p>
      <w:pPr>
        <w:rPr>
          <w:highlight w:val="yellow"/>
        </w:rPr>
      </w:pPr>
      <w:r>
        <w:drawing>
          <wp:inline distT="0" distB="0" distL="0" distR="0">
            <wp:extent cx="5274310" cy="2186305"/>
            <wp:effectExtent l="19050" t="0" r="2540" b="0"/>
            <wp:docPr id="55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40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86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3"/>
        <w:spacing w:line="360" w:lineRule="auto"/>
      </w:pPr>
      <w:bookmarkStart w:id="37" w:name="_Toc31587"/>
      <w:r>
        <w:t>4.10</w:t>
      </w:r>
      <w:r>
        <w:rPr>
          <w:rFonts w:hint="eastAsia"/>
        </w:rPr>
        <w:t>缓考课程申请</w:t>
      </w:r>
      <w:bookmarkEnd w:id="37"/>
    </w:p>
    <w:p>
      <w:pPr>
        <w:spacing w:line="360" w:lineRule="auto"/>
        <w:ind w:firstLine="420" w:firstLineChars="200"/>
      </w:pPr>
      <w:r>
        <w:rPr>
          <w:rFonts w:hint="eastAsia"/>
        </w:rPr>
        <w:t>功能说明：缓考课程申请。</w:t>
      </w:r>
    </w:p>
    <w:p>
      <w:pPr>
        <w:spacing w:line="360" w:lineRule="auto"/>
        <w:ind w:firstLine="420" w:firstLineChars="200"/>
      </w:pPr>
      <w:r>
        <w:rPr>
          <w:rFonts w:hint="eastAsia"/>
        </w:rPr>
        <w:t>操作说明：进入缓考课程申请界面，查询选课信息，缓考说明以及申请时间。点击【缓考】按钮，弹出申请信息，填写相关内容，点击【提交】按钮提交缓考。在下方申请记录中查询申请记录，点击【查看】按钮，查看申请信息。</w:t>
      </w:r>
    </w:p>
    <w:p>
      <w:pPr>
        <w:spacing w:line="360" w:lineRule="auto"/>
      </w:pPr>
      <w:r>
        <w:drawing>
          <wp:inline distT="0" distB="0" distL="0" distR="0">
            <wp:extent cx="5274310" cy="2094865"/>
            <wp:effectExtent l="19050" t="0" r="2540" b="0"/>
            <wp:docPr id="56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43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949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：缓考课程申请</w:t>
      </w:r>
    </w:p>
    <w:p>
      <w:pPr>
        <w:spacing w:line="360" w:lineRule="auto"/>
      </w:pPr>
      <w:r>
        <w:drawing>
          <wp:inline distT="0" distB="0" distL="0" distR="0">
            <wp:extent cx="5274310" cy="2303145"/>
            <wp:effectExtent l="19050" t="0" r="2540" b="0"/>
            <wp:docPr id="57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46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032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：缓考课程申请</w:t>
      </w:r>
    </w:p>
    <w:p>
      <w:pPr>
        <w:spacing w:line="360" w:lineRule="auto"/>
      </w:pPr>
      <w:r>
        <w:drawing>
          <wp:inline distT="0" distB="0" distL="0" distR="0">
            <wp:extent cx="5274310" cy="2282190"/>
            <wp:effectExtent l="19050" t="0" r="2540" b="0"/>
            <wp:docPr id="58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49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82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图：缓考课程申请</w:t>
      </w:r>
    </w:p>
    <w:p>
      <w:pPr>
        <w:spacing w:line="360" w:lineRule="auto"/>
      </w:pPr>
      <w:r>
        <w:drawing>
          <wp:inline distT="0" distB="0" distL="0" distR="0">
            <wp:extent cx="5274310" cy="2160905"/>
            <wp:effectExtent l="19050" t="0" r="2540" b="0"/>
            <wp:docPr id="59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2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61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图：缓考课程申请</w:t>
      </w:r>
    </w:p>
    <w:p>
      <w:pPr>
        <w:spacing w:line="360" w:lineRule="auto"/>
      </w:pPr>
    </w:p>
    <w:p>
      <w:pPr>
        <w:pStyle w:val="3"/>
        <w:spacing w:line="360" w:lineRule="auto"/>
      </w:pPr>
      <w:bookmarkStart w:id="38" w:name="_Toc23073"/>
      <w:r>
        <w:t>4.11</w:t>
      </w:r>
      <w:r>
        <w:rPr>
          <w:rFonts w:hint="eastAsia"/>
        </w:rPr>
        <w:t>课程考勤情况</w:t>
      </w:r>
      <w:bookmarkEnd w:id="38"/>
    </w:p>
    <w:p>
      <w:pPr>
        <w:spacing w:line="360" w:lineRule="auto"/>
        <w:ind w:firstLine="420" w:firstLineChars="200"/>
      </w:pPr>
      <w:r>
        <w:rPr>
          <w:rFonts w:hint="eastAsia"/>
        </w:rPr>
        <w:t>功能说明：课程考勤情况。</w:t>
      </w:r>
    </w:p>
    <w:p>
      <w:pPr>
        <w:spacing w:line="360" w:lineRule="auto"/>
        <w:ind w:firstLine="420" w:firstLineChars="200"/>
      </w:pPr>
      <w:r>
        <w:rPr>
          <w:rFonts w:hint="eastAsia"/>
        </w:rPr>
        <w:t>操作说明：进入课程考勤情况界面，查询课程考勤情况信息。选择要申诉的考前信息，点击【申诉】按钮，弹出填写申诉信息，点击【提交】按钮提交申诉。点击【取消】取消弹出框。</w:t>
      </w:r>
    </w:p>
    <w:p/>
    <w:p>
      <w:r>
        <w:drawing>
          <wp:inline distT="0" distB="0" distL="0" distR="0">
            <wp:extent cx="5274310" cy="1905000"/>
            <wp:effectExtent l="19050" t="0" r="2540" b="0"/>
            <wp:docPr id="60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55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05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图：课程考勤情况</w:t>
      </w:r>
    </w:p>
    <w:p/>
    <w:p>
      <w:r>
        <w:rPr>
          <w:rFonts w:hint="eastAsia"/>
        </w:rPr>
        <w:drawing>
          <wp:inline distT="0" distB="0" distL="0" distR="0">
            <wp:extent cx="5274310" cy="2279650"/>
            <wp:effectExtent l="19050" t="0" r="2540" b="0"/>
            <wp:docPr id="61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58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80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图：课程考勤情况</w:t>
      </w:r>
    </w:p>
    <w:p/>
    <w:p>
      <w:pPr>
        <w:pStyle w:val="3"/>
        <w:spacing w:line="360" w:lineRule="auto"/>
      </w:pPr>
      <w:bookmarkStart w:id="39" w:name="_Toc6632"/>
      <w:r>
        <w:rPr>
          <w:rFonts w:hint="eastAsia"/>
        </w:rPr>
        <w:t>4.1</w:t>
      </w:r>
      <w:r>
        <w:t>2</w:t>
      </w:r>
      <w:r>
        <w:rPr>
          <w:rFonts w:hint="eastAsia"/>
        </w:rPr>
        <w:t>课程教学评价</w:t>
      </w:r>
      <w:bookmarkEnd w:id="39"/>
    </w:p>
    <w:p>
      <w:pPr>
        <w:spacing w:line="360" w:lineRule="auto"/>
        <w:ind w:firstLine="420" w:firstLineChars="200"/>
      </w:pPr>
      <w:r>
        <w:rPr>
          <w:rFonts w:hint="eastAsia"/>
        </w:rPr>
        <w:t>功能说明：评价教学课程。</w:t>
      </w:r>
    </w:p>
    <w:p>
      <w:pPr>
        <w:spacing w:line="360" w:lineRule="auto"/>
        <w:ind w:firstLine="420" w:firstLineChars="200"/>
      </w:pPr>
      <w:r>
        <w:rPr>
          <w:rFonts w:hint="eastAsia"/>
        </w:rPr>
        <w:t>操作说明：进入课程评价页面，点击【评价】按钮，进入评价页面。完成评价后，点击【保存】按钮，保存评价。点击【提交】按钮，提交评价信息。（注：</w:t>
      </w:r>
      <w:r>
        <w:rPr>
          <w:rFonts w:hint="eastAsia" w:ascii="Segoe UI Emoji" w:hAnsi="Segoe UI Emoji" w:cs="Segoe UI Emoji"/>
        </w:rPr>
        <w:t>✔</w:t>
      </w:r>
      <w:r>
        <w:rPr>
          <w:rFonts w:hint="eastAsia"/>
        </w:rPr>
        <w:t>为已评价，</w:t>
      </w:r>
      <w:r>
        <w:rPr>
          <w:rFonts w:ascii="Segoe UI Emoji" w:hAnsi="Segoe UI Emoji" w:eastAsia="Segoe UI Emoji" w:cs="Segoe UI Emoji"/>
        </w:rPr>
        <w:t>🖊</w:t>
      </w:r>
      <w:r>
        <w:rPr>
          <w:rFonts w:hint="eastAsia"/>
        </w:rPr>
        <w:t>为待评价）</w:t>
      </w:r>
    </w:p>
    <w:p>
      <w:pPr>
        <w:spacing w:line="360" w:lineRule="auto"/>
      </w:pPr>
      <w:r>
        <w:drawing>
          <wp:inline distT="0" distB="0" distL="0" distR="0">
            <wp:extent cx="5274310" cy="2026920"/>
            <wp:effectExtent l="19050" t="0" r="2540" b="0"/>
            <wp:docPr id="157" name="图片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57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27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：课程教学评价列表</w:t>
      </w:r>
    </w:p>
    <w:p>
      <w:pPr>
        <w:spacing w:line="360" w:lineRule="auto"/>
      </w:pPr>
      <w:r>
        <w:drawing>
          <wp:inline distT="0" distB="0" distL="0" distR="0">
            <wp:extent cx="5274310" cy="2065655"/>
            <wp:effectExtent l="19050" t="0" r="2540" b="0"/>
            <wp:docPr id="154" name="图片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154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6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：评价界面</w:t>
      </w:r>
    </w:p>
    <w:p>
      <w:pPr>
        <w:pStyle w:val="3"/>
        <w:spacing w:line="360" w:lineRule="auto"/>
      </w:pPr>
      <w:bookmarkStart w:id="40" w:name="_Toc30784"/>
      <w:r>
        <w:rPr>
          <w:rFonts w:hint="eastAsia"/>
        </w:rPr>
        <w:t>4.1</w:t>
      </w:r>
      <w:r>
        <w:t>3</w:t>
      </w:r>
      <w:r>
        <w:rPr>
          <w:rFonts w:hint="eastAsia"/>
        </w:rPr>
        <w:t>培养环节管理</w:t>
      </w:r>
      <w:bookmarkEnd w:id="40"/>
    </w:p>
    <w:p>
      <w:pPr>
        <w:spacing w:line="360" w:lineRule="auto"/>
        <w:ind w:firstLine="420" w:firstLineChars="200"/>
      </w:pPr>
      <w:r>
        <w:rPr>
          <w:rFonts w:hint="eastAsia"/>
        </w:rPr>
        <w:t>功能说明：登记提交培养环节。</w:t>
      </w:r>
    </w:p>
    <w:p>
      <w:pPr>
        <w:spacing w:line="360" w:lineRule="auto"/>
        <w:ind w:firstLine="420" w:firstLineChars="200"/>
      </w:pPr>
      <w:r>
        <w:rPr>
          <w:rFonts w:hint="eastAsia"/>
        </w:rPr>
        <w:t>操作说明：进入培养环节管理页面，点击选择培养环节，进入相应的登记界面，维护填写以后，点击【保存】按钮，保存环节信息。点击【提交】按钮，提交环节。（注：红底为必填项，提交后无法修改）</w:t>
      </w:r>
    </w:p>
    <w:p>
      <w:pPr>
        <w:spacing w:line="360" w:lineRule="auto"/>
      </w:pPr>
      <w:r>
        <w:drawing>
          <wp:inline distT="0" distB="0" distL="0" distR="0">
            <wp:extent cx="5274310" cy="2268855"/>
            <wp:effectExtent l="19050" t="0" r="2540" b="0"/>
            <wp:docPr id="114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40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69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：培养环节管理</w:t>
      </w:r>
    </w:p>
    <w:p>
      <w:pPr>
        <w:spacing w:line="360" w:lineRule="auto"/>
      </w:pPr>
      <w:r>
        <w:drawing>
          <wp:inline distT="0" distB="0" distL="0" distR="0">
            <wp:extent cx="5274310" cy="2313940"/>
            <wp:effectExtent l="19050" t="0" r="2540" b="0"/>
            <wp:docPr id="115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43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4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：提交后</w:t>
      </w:r>
    </w:p>
    <w:p>
      <w:pPr>
        <w:pStyle w:val="3"/>
        <w:spacing w:line="360" w:lineRule="auto"/>
      </w:pPr>
      <w:bookmarkStart w:id="41" w:name="_Toc12061"/>
      <w:r>
        <w:t>4.14</w:t>
      </w:r>
      <w:r>
        <w:rPr>
          <w:rFonts w:hint="eastAsia"/>
        </w:rPr>
        <w:t>论文开题申请</w:t>
      </w:r>
      <w:bookmarkEnd w:id="41"/>
    </w:p>
    <w:p>
      <w:pPr>
        <w:spacing w:line="360" w:lineRule="auto"/>
        <w:ind w:firstLine="420" w:firstLineChars="200"/>
      </w:pPr>
      <w:r>
        <w:rPr>
          <w:rFonts w:hint="eastAsia"/>
        </w:rPr>
        <w:t>功能说明：论文开题申请。</w:t>
      </w:r>
    </w:p>
    <w:p>
      <w:pPr>
        <w:spacing w:line="360" w:lineRule="auto"/>
        <w:ind w:firstLine="420" w:firstLineChars="200"/>
      </w:pPr>
      <w:r>
        <w:rPr>
          <w:rFonts w:hint="eastAsia"/>
        </w:rPr>
        <w:t>操作说明：进入论文开题申请页面，填写论文开题信息，点击【保存】按钮，保存申请信息。点击【提交】按钮，提交申请。点击【word打印】按钮，打印开题申请信息。（注：提交后无法修改）</w:t>
      </w:r>
    </w:p>
    <w:p>
      <w:pPr>
        <w:spacing w:line="360" w:lineRule="auto"/>
      </w:pPr>
      <w:r>
        <w:drawing>
          <wp:inline distT="0" distB="0" distL="0" distR="0">
            <wp:extent cx="5274310" cy="2128520"/>
            <wp:effectExtent l="19050" t="0" r="2540" b="0"/>
            <wp:docPr id="62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1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28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：论文开题申请</w:t>
      </w:r>
    </w:p>
    <w:p>
      <w:pPr>
        <w:pStyle w:val="3"/>
        <w:spacing w:line="360" w:lineRule="auto"/>
      </w:pPr>
      <w:bookmarkStart w:id="42" w:name="_Toc21508"/>
      <w:r>
        <w:t xml:space="preserve">4.15 </w:t>
      </w:r>
      <w:r>
        <w:rPr>
          <w:rFonts w:hint="eastAsia"/>
        </w:rPr>
        <w:t>学生活动查询</w:t>
      </w:r>
      <w:bookmarkEnd w:id="42"/>
    </w:p>
    <w:p>
      <w:pPr>
        <w:spacing w:line="360" w:lineRule="auto"/>
        <w:ind w:firstLine="420" w:firstLineChars="200"/>
      </w:pPr>
      <w:r>
        <w:rPr>
          <w:rFonts w:hint="eastAsia"/>
        </w:rPr>
        <w:t>功能说明：学生活动查询。</w:t>
      </w:r>
    </w:p>
    <w:p>
      <w:pPr>
        <w:spacing w:line="360" w:lineRule="auto"/>
        <w:ind w:firstLine="420" w:firstLineChars="200"/>
      </w:pPr>
      <w:r>
        <w:rPr>
          <w:rFonts w:hint="eastAsia"/>
        </w:rPr>
        <w:t>操作说明：进入学生活动查询页面，查看参加活动，点击【添加讲座记录】按钮，弹出填写信息框，填写相关内容。点击【保存】按钮，保存信息。点击【打印】按钮，打印活动信息。点击【编辑】编辑信息，点击【删除】删除活动。</w:t>
      </w:r>
    </w:p>
    <w:p>
      <w:pPr>
        <w:rPr>
          <w:highlight w:val="yellow"/>
        </w:rPr>
      </w:pPr>
      <w:r>
        <w:rPr>
          <w:rFonts w:hint="eastAsia"/>
        </w:rPr>
        <w:drawing>
          <wp:inline distT="0" distB="0" distL="0" distR="0">
            <wp:extent cx="5274310" cy="2120265"/>
            <wp:effectExtent l="19050" t="0" r="2540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20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：学生活动查询</w:t>
      </w:r>
    </w:p>
    <w:p>
      <w:pPr>
        <w:rPr>
          <w:highlight w:val="yellow"/>
        </w:rPr>
      </w:pPr>
    </w:p>
    <w:p>
      <w:pPr>
        <w:rPr>
          <w:highlight w:val="yellow"/>
        </w:rPr>
      </w:pPr>
      <w:r>
        <w:rPr>
          <w:rFonts w:hint="eastAsia"/>
        </w:rPr>
        <w:drawing>
          <wp:inline distT="0" distB="0" distL="0" distR="0">
            <wp:extent cx="5274310" cy="2038985"/>
            <wp:effectExtent l="19050" t="0" r="2540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39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：学生活动查询</w:t>
      </w:r>
    </w:p>
    <w:p>
      <w:pPr>
        <w:rPr>
          <w:highlight w:val="yellow"/>
        </w:rPr>
      </w:pPr>
    </w:p>
    <w:p>
      <w:pPr>
        <w:rPr>
          <w:highlight w:val="yellow"/>
        </w:rPr>
      </w:pPr>
    </w:p>
    <w:p>
      <w:pPr>
        <w:rPr>
          <w:highlight w:val="yellow"/>
        </w:rPr>
      </w:pPr>
      <w:r>
        <w:rPr>
          <w:rFonts w:hint="eastAsia"/>
        </w:rPr>
        <w:drawing>
          <wp:inline distT="0" distB="0" distL="0" distR="0">
            <wp:extent cx="5274310" cy="2089785"/>
            <wp:effectExtent l="19050" t="0" r="2540" b="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89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：学生活动查询</w:t>
      </w:r>
    </w:p>
    <w:p/>
    <w:p>
      <w:pPr>
        <w:pStyle w:val="3"/>
        <w:spacing w:line="360" w:lineRule="auto"/>
      </w:pPr>
      <w:bookmarkStart w:id="43" w:name="_Toc2887"/>
      <w:r>
        <w:t>4.16</w:t>
      </w:r>
      <w:r>
        <w:rPr>
          <w:rFonts w:hint="eastAsia"/>
        </w:rPr>
        <w:t>科研记录填报</w:t>
      </w:r>
      <w:bookmarkEnd w:id="43"/>
    </w:p>
    <w:p>
      <w:pPr>
        <w:spacing w:line="360" w:lineRule="auto"/>
        <w:ind w:firstLine="420" w:firstLineChars="200"/>
      </w:pPr>
      <w:r>
        <w:rPr>
          <w:rFonts w:hint="eastAsia"/>
        </w:rPr>
        <w:t>功能说明：科研记录填报。</w:t>
      </w:r>
    </w:p>
    <w:p>
      <w:pPr>
        <w:spacing w:line="360" w:lineRule="auto"/>
        <w:ind w:firstLine="420" w:firstLineChars="200"/>
      </w:pPr>
      <w:r>
        <w:rPr>
          <w:rFonts w:hint="eastAsia"/>
        </w:rPr>
        <w:t>操作说明：进入科研记录填报页面，点击【新增】按钮，弹出填写信息框，填写相关内容。点击【提交】按钮，提交信息。点击【修改】修改信息。</w:t>
      </w:r>
    </w:p>
    <w:p>
      <w:r>
        <w:rPr>
          <w:rFonts w:hint="eastAsia"/>
        </w:rPr>
        <w:drawing>
          <wp:inline distT="0" distB="0" distL="0" distR="0">
            <wp:extent cx="5274310" cy="2063115"/>
            <wp:effectExtent l="19050" t="0" r="2540" b="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63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：学生活动查询</w:t>
      </w:r>
    </w:p>
    <w:p>
      <w:r>
        <w:rPr>
          <w:rFonts w:hint="eastAsia"/>
        </w:rPr>
        <w:drawing>
          <wp:inline distT="0" distB="0" distL="0" distR="0">
            <wp:extent cx="5274310" cy="2098040"/>
            <wp:effectExtent l="19050" t="0" r="2540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98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>
      <w:pPr>
        <w:pStyle w:val="3"/>
        <w:spacing w:line="360" w:lineRule="auto"/>
      </w:pPr>
      <w:bookmarkStart w:id="44" w:name="_Toc11338"/>
      <w:r>
        <w:rPr>
          <w:rFonts w:hint="eastAsia"/>
        </w:rPr>
        <w:t>4.1</w:t>
      </w:r>
      <w:r>
        <w:t>7</w:t>
      </w:r>
      <w:r>
        <w:rPr>
          <w:rFonts w:hint="eastAsia"/>
        </w:rPr>
        <w:t>中期考核申请</w:t>
      </w:r>
      <w:bookmarkEnd w:id="44"/>
    </w:p>
    <w:p>
      <w:pPr>
        <w:spacing w:line="360" w:lineRule="auto"/>
        <w:ind w:firstLine="420" w:firstLineChars="200"/>
      </w:pPr>
      <w:r>
        <w:rPr>
          <w:rFonts w:hint="eastAsia"/>
        </w:rPr>
        <w:t>功能说明：中期考核申请。</w:t>
      </w:r>
    </w:p>
    <w:p>
      <w:pPr>
        <w:spacing w:line="360" w:lineRule="auto"/>
        <w:ind w:firstLine="420" w:firstLineChars="200"/>
      </w:pPr>
      <w:r>
        <w:rPr>
          <w:rFonts w:hint="eastAsia"/>
        </w:rPr>
        <w:t>操作说明：进入中期考核申请页面，填写后点击【保存】按钮，保存登记信息。点击【提交】按钮，提交中期考核，等待审核。点击【word打印】按钮，打印中期考核表（注：提交后不可以修改）。</w:t>
      </w:r>
    </w:p>
    <w:p>
      <w:pPr>
        <w:spacing w:line="360" w:lineRule="auto"/>
      </w:pPr>
    </w:p>
    <w:p>
      <w:pPr>
        <w:spacing w:line="360" w:lineRule="auto"/>
      </w:pPr>
      <w:r>
        <w:drawing>
          <wp:inline distT="0" distB="0" distL="0" distR="0">
            <wp:extent cx="5274310" cy="2270760"/>
            <wp:effectExtent l="19050" t="0" r="2540" b="0"/>
            <wp:docPr id="63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79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71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：中期考核申请</w:t>
      </w:r>
    </w:p>
    <w:p>
      <w:pPr>
        <w:pStyle w:val="3"/>
        <w:spacing w:line="360" w:lineRule="auto"/>
        <w:rPr>
          <w:rFonts w:ascii="等线" w:hAnsi="等线" w:eastAsia="等线" w:cs="Times New Roman"/>
          <w:b w:val="0"/>
          <w:bCs w:val="0"/>
          <w:sz w:val="21"/>
          <w:szCs w:val="22"/>
        </w:rPr>
      </w:pPr>
      <w:bookmarkStart w:id="45" w:name="_Toc2764"/>
      <w:r>
        <w:t>4.18</w:t>
      </w:r>
      <w:r>
        <w:rPr>
          <w:rFonts w:hint="eastAsia"/>
        </w:rPr>
        <w:t>学分认定申请</w:t>
      </w:r>
      <w:bookmarkEnd w:id="45"/>
    </w:p>
    <w:p>
      <w:pPr>
        <w:spacing w:line="360" w:lineRule="auto"/>
        <w:ind w:firstLine="420" w:firstLineChars="200"/>
      </w:pPr>
      <w:r>
        <w:rPr>
          <w:rFonts w:hint="eastAsia"/>
        </w:rPr>
        <w:t>功能说明：学分认定申请。</w:t>
      </w:r>
    </w:p>
    <w:p>
      <w:pPr>
        <w:spacing w:line="360" w:lineRule="auto"/>
        <w:ind w:firstLine="420" w:firstLineChars="200"/>
      </w:pPr>
      <w:r>
        <w:rPr>
          <w:rFonts w:hint="eastAsia"/>
        </w:rPr>
        <w:t>操作说明：进入学分认定申请页面，点击【新增认定课程】，点击【选择】按钮选择要认定的课程。填写相关内容后点击【保存】按钮，保存登记信息。点击【提交】按钮，提交认定课程，等待审核。（注：提交后不可以修改）。</w:t>
      </w:r>
    </w:p>
    <w:p>
      <w:pPr>
        <w:rPr>
          <w:highlight w:val="yellow"/>
        </w:rPr>
      </w:pPr>
      <w:r>
        <w:rPr>
          <w:rFonts w:hint="eastAsia"/>
        </w:rPr>
        <w:drawing>
          <wp:inline distT="0" distB="0" distL="0" distR="0">
            <wp:extent cx="5274310" cy="2240915"/>
            <wp:effectExtent l="19050" t="0" r="2540" b="0"/>
            <wp:docPr id="65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82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41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：学分认定申请</w:t>
      </w:r>
    </w:p>
    <w:p>
      <w:pPr>
        <w:rPr>
          <w:highlight w:val="yellow"/>
        </w:rPr>
      </w:pPr>
      <w:r>
        <w:rPr>
          <w:rFonts w:hint="eastAsia"/>
        </w:rPr>
        <w:drawing>
          <wp:inline distT="0" distB="0" distL="0" distR="0">
            <wp:extent cx="5274310" cy="2171065"/>
            <wp:effectExtent l="19050" t="0" r="2540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71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：学分认定申请</w:t>
      </w:r>
    </w:p>
    <w:p>
      <w:pPr>
        <w:rPr>
          <w:highlight w:val="yellow"/>
        </w:rPr>
      </w:pPr>
      <w:r>
        <w:rPr>
          <w:rFonts w:hint="eastAsia"/>
        </w:rPr>
        <w:drawing>
          <wp:inline distT="0" distB="0" distL="0" distR="0">
            <wp:extent cx="5274310" cy="2296160"/>
            <wp:effectExtent l="19050" t="0" r="2540" b="0"/>
            <wp:docPr id="66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88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96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：学分认定申请</w:t>
      </w:r>
    </w:p>
    <w:p>
      <w:pPr>
        <w:rPr>
          <w:highlight w:val="yellow"/>
        </w:rPr>
      </w:pPr>
    </w:p>
    <w:p/>
    <w:p>
      <w:pPr>
        <w:pStyle w:val="3"/>
        <w:spacing w:line="360" w:lineRule="auto"/>
      </w:pPr>
      <w:bookmarkStart w:id="46" w:name="_Toc10455"/>
      <w:r>
        <w:t>4.19</w:t>
      </w:r>
      <w:r>
        <w:rPr>
          <w:rFonts w:hint="eastAsia"/>
        </w:rPr>
        <w:t>公派出国申请</w:t>
      </w:r>
      <w:bookmarkEnd w:id="46"/>
    </w:p>
    <w:p>
      <w:pPr>
        <w:spacing w:line="360" w:lineRule="auto"/>
        <w:ind w:firstLine="420" w:firstLineChars="200"/>
      </w:pPr>
      <w:r>
        <w:rPr>
          <w:rFonts w:hint="eastAsia"/>
        </w:rPr>
        <w:t>功能说明：公派出国申请。</w:t>
      </w:r>
    </w:p>
    <w:p>
      <w:pPr>
        <w:spacing w:line="360" w:lineRule="auto"/>
        <w:ind w:firstLine="420" w:firstLineChars="200"/>
      </w:pPr>
      <w:r>
        <w:rPr>
          <w:rFonts w:hint="eastAsia"/>
        </w:rPr>
        <w:t>操作说明：进入学分认定申请页面，点击【新增认定课程】，点击【选择】按钮选择要认定的课程。填写相关内容后点击【保存】按钮，保存登记信息。点击【提交】按钮，提交认定课程，等待审核。（注：提交后不可以修改）。</w:t>
      </w:r>
    </w:p>
    <w:p/>
    <w:p>
      <w:r>
        <w:drawing>
          <wp:inline distT="0" distB="0" distL="0" distR="0">
            <wp:extent cx="5274310" cy="2265680"/>
            <wp:effectExtent l="19050" t="0" r="2540" b="0"/>
            <wp:docPr id="160" name="图片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160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66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：学分认定申请</w:t>
      </w:r>
    </w:p>
    <w:p/>
    <w:p>
      <w:pPr>
        <w:pStyle w:val="3"/>
        <w:spacing w:line="360" w:lineRule="auto"/>
      </w:pPr>
      <w:bookmarkStart w:id="47" w:name="_Toc26479"/>
      <w:r>
        <w:rPr>
          <w:rFonts w:hint="eastAsia"/>
        </w:rPr>
        <w:t>4.</w:t>
      </w:r>
      <w:r>
        <w:t>20</w:t>
      </w:r>
      <w:r>
        <w:rPr>
          <w:rFonts w:hint="eastAsia"/>
        </w:rPr>
        <w:t>国际访学申请</w:t>
      </w:r>
      <w:bookmarkEnd w:id="47"/>
    </w:p>
    <w:p>
      <w:pPr>
        <w:spacing w:line="360" w:lineRule="auto"/>
        <w:ind w:firstLine="420" w:firstLineChars="200"/>
      </w:pPr>
      <w:r>
        <w:rPr>
          <w:rFonts w:hint="eastAsia"/>
        </w:rPr>
        <w:t>功能说明：国际访学申请</w:t>
      </w:r>
    </w:p>
    <w:p>
      <w:pPr>
        <w:spacing w:line="360" w:lineRule="auto"/>
        <w:ind w:firstLine="420" w:firstLineChars="200"/>
      </w:pPr>
      <w:r>
        <w:rPr>
          <w:rFonts w:hint="eastAsia"/>
        </w:rPr>
        <w:t>操作说明：进入国际访学申请页面，填写相关内容后点击【保存】按钮，保存登记信息。点击【提交】按钮，提交申请信息，等待审核。（注：提交后不可以修改）。</w:t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drawing>
          <wp:inline distT="0" distB="0" distL="0" distR="0">
            <wp:extent cx="5274310" cy="2425700"/>
            <wp:effectExtent l="19050" t="0" r="2540" b="0"/>
            <wp:docPr id="3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1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26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：国际访学申请</w:t>
      </w:r>
    </w:p>
    <w:p>
      <w:pPr>
        <w:spacing w:line="360" w:lineRule="auto"/>
        <w:ind w:firstLine="420" w:firstLineChars="200"/>
      </w:pPr>
    </w:p>
    <w:p>
      <w:pPr>
        <w:pStyle w:val="3"/>
        <w:spacing w:line="360" w:lineRule="auto"/>
      </w:pPr>
      <w:bookmarkStart w:id="48" w:name="_Toc20782"/>
      <w:r>
        <w:t>4.21国际</w:t>
      </w:r>
      <w:r>
        <w:rPr>
          <w:rFonts w:hint="eastAsia"/>
        </w:rPr>
        <w:t>会议资助申请</w:t>
      </w:r>
      <w:bookmarkEnd w:id="48"/>
    </w:p>
    <w:p>
      <w:pPr>
        <w:spacing w:line="360" w:lineRule="auto"/>
        <w:ind w:firstLine="420" w:firstLineChars="200"/>
      </w:pPr>
      <w:r>
        <w:rPr>
          <w:rFonts w:hint="eastAsia"/>
        </w:rPr>
        <w:t>功能说明：国际会议资助申请</w:t>
      </w:r>
    </w:p>
    <w:p>
      <w:pPr>
        <w:ind w:firstLine="420"/>
        <w:rPr>
          <w:highlight w:val="yellow"/>
        </w:rPr>
      </w:pPr>
      <w:r>
        <w:rPr>
          <w:rFonts w:hint="eastAsia"/>
        </w:rPr>
        <w:t>操作说明：进入国际会议资助申请页面，填写相关内容后点击【保存】按钮，保存登记信息。点击【提交】按钮，提交申请信息，等待审核。（注：提交后不可以修改）。</w:t>
      </w:r>
    </w:p>
    <w:p>
      <w:pPr>
        <w:rPr>
          <w:highlight w:val="yellow"/>
        </w:rPr>
      </w:pPr>
      <w:r>
        <w:rPr>
          <w:rFonts w:hint="eastAsia"/>
        </w:rPr>
        <w:drawing>
          <wp:inline distT="0" distB="0" distL="0" distR="0">
            <wp:extent cx="5274310" cy="2378710"/>
            <wp:effectExtent l="19050" t="0" r="2540" b="0"/>
            <wp:docPr id="3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4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78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：国际会议资助申请</w:t>
      </w:r>
    </w:p>
    <w:p>
      <w:pPr>
        <w:pStyle w:val="3"/>
        <w:spacing w:line="360" w:lineRule="auto"/>
      </w:pPr>
      <w:bookmarkStart w:id="49" w:name="_Toc5196"/>
      <w:r>
        <w:t>4.22</w:t>
      </w:r>
      <w:r>
        <w:rPr>
          <w:rFonts w:hint="eastAsia"/>
        </w:rPr>
        <w:t>国际交流申请</w:t>
      </w:r>
      <w:bookmarkEnd w:id="49"/>
    </w:p>
    <w:p>
      <w:pPr>
        <w:spacing w:line="360" w:lineRule="auto"/>
        <w:ind w:firstLine="420" w:firstLineChars="200"/>
      </w:pPr>
      <w:r>
        <w:rPr>
          <w:rFonts w:hint="eastAsia"/>
        </w:rPr>
        <w:t>功能说明：国际交流申请</w:t>
      </w:r>
    </w:p>
    <w:p>
      <w:pPr>
        <w:ind w:firstLine="420"/>
        <w:rPr>
          <w:highlight w:val="yellow"/>
        </w:rPr>
      </w:pPr>
      <w:r>
        <w:rPr>
          <w:rFonts w:hint="eastAsia"/>
        </w:rPr>
        <w:t>操作说明：进入国际交流申请页面，填写相关内容后点击【保存】按钮，保存登记信息。点击【提交】按钮，提交申请信息，等待审核。（注：提交后不可以修改）。</w:t>
      </w:r>
    </w:p>
    <w:p>
      <w:pPr>
        <w:rPr>
          <w:highlight w:val="yellow"/>
        </w:rPr>
      </w:pPr>
      <w:r>
        <w:rPr>
          <w:rFonts w:hint="eastAsia"/>
        </w:rPr>
        <w:drawing>
          <wp:inline distT="0" distB="0" distL="0" distR="0">
            <wp:extent cx="5274310" cy="2370455"/>
            <wp:effectExtent l="19050" t="0" r="2540" b="0"/>
            <wp:docPr id="4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7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70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：国际交流申请</w:t>
      </w:r>
    </w:p>
    <w:p/>
    <w:p>
      <w:pPr>
        <w:pStyle w:val="3"/>
        <w:spacing w:line="360" w:lineRule="auto"/>
      </w:pPr>
      <w:bookmarkStart w:id="50" w:name="_Toc14100"/>
      <w:r>
        <w:t>4.23</w:t>
      </w:r>
      <w:r>
        <w:rPr>
          <w:rFonts w:hint="eastAsia"/>
        </w:rPr>
        <w:t>海外研修奖学金申请</w:t>
      </w:r>
      <w:bookmarkEnd w:id="50"/>
    </w:p>
    <w:p>
      <w:pPr>
        <w:spacing w:line="360" w:lineRule="auto"/>
        <w:ind w:firstLine="420" w:firstLineChars="200"/>
      </w:pPr>
      <w:r>
        <w:rPr>
          <w:rFonts w:hint="eastAsia"/>
        </w:rPr>
        <w:t>功能说明：海外研修奖学金申请</w:t>
      </w:r>
    </w:p>
    <w:p>
      <w:pPr>
        <w:ind w:firstLine="420"/>
        <w:rPr>
          <w:highlight w:val="yellow"/>
        </w:rPr>
      </w:pPr>
      <w:r>
        <w:rPr>
          <w:rFonts w:hint="eastAsia"/>
        </w:rPr>
        <w:t>操作说明：进入海外研修奖学金申请页面，填写相关内容后点击【保存】按钮，保存登记信息。点击【提交】按钮，提交申请信息，等待审核。点击【打印】打印申请表。（注：提交后不可以修改）。</w:t>
      </w:r>
    </w:p>
    <w:p>
      <w:pPr>
        <w:rPr>
          <w:highlight w:val="yellow"/>
        </w:rPr>
      </w:pPr>
      <w:r>
        <w:rPr>
          <w:rFonts w:hint="eastAsia"/>
        </w:rPr>
        <w:drawing>
          <wp:inline distT="0" distB="0" distL="0" distR="0">
            <wp:extent cx="5274310" cy="2200275"/>
            <wp:effectExtent l="19050" t="0" r="2540" b="0"/>
            <wp:docPr id="4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10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00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：海外研修奖学金申请</w:t>
      </w:r>
    </w:p>
    <w:p>
      <w:pPr>
        <w:pStyle w:val="3"/>
        <w:spacing w:line="360" w:lineRule="auto"/>
      </w:pPr>
      <w:bookmarkStart w:id="51" w:name="_Toc707"/>
      <w:r>
        <w:t>4.24</w:t>
      </w:r>
      <w:r>
        <w:rPr>
          <w:rFonts w:hint="eastAsia"/>
        </w:rPr>
        <w:t>海外研修总结表</w:t>
      </w:r>
      <w:bookmarkEnd w:id="51"/>
    </w:p>
    <w:p>
      <w:pPr>
        <w:spacing w:line="360" w:lineRule="auto"/>
        <w:ind w:firstLine="420" w:firstLineChars="200"/>
      </w:pPr>
      <w:r>
        <w:rPr>
          <w:rFonts w:hint="eastAsia"/>
        </w:rPr>
        <w:t>功能说明：海外研修总结表</w:t>
      </w:r>
    </w:p>
    <w:p>
      <w:pPr>
        <w:ind w:firstLine="420"/>
        <w:rPr>
          <w:highlight w:val="yellow"/>
        </w:rPr>
      </w:pPr>
      <w:r>
        <w:rPr>
          <w:rFonts w:hint="eastAsia"/>
        </w:rPr>
        <w:t>操作说明：进入海外研修总结表页面，填写相关内容后点击【保存】按钮，保存登记信息。点击【提交】按钮，提交申请信息，等待审核。点击【打印】打印申请表。（注：提交后不可以修改）。</w:t>
      </w:r>
    </w:p>
    <w:p>
      <w:pPr>
        <w:rPr>
          <w:highlight w:val="yellow"/>
        </w:rPr>
      </w:pPr>
      <w:r>
        <w:rPr>
          <w:rFonts w:hint="eastAsia"/>
        </w:rPr>
        <w:drawing>
          <wp:inline distT="0" distB="0" distL="0" distR="0">
            <wp:extent cx="5274310" cy="2219325"/>
            <wp:effectExtent l="19050" t="0" r="2540" b="0"/>
            <wp:docPr id="4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13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19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：海外研修总结表</w:t>
      </w:r>
    </w:p>
    <w:p/>
    <w:p>
      <w:pPr>
        <w:pStyle w:val="3"/>
        <w:spacing w:line="360" w:lineRule="auto"/>
      </w:pPr>
      <w:bookmarkStart w:id="52" w:name="_Toc23124"/>
      <w:r>
        <w:t>4.25国（境）外联合培养博士生阶段性考核</w:t>
      </w:r>
      <w:bookmarkEnd w:id="52"/>
    </w:p>
    <w:p>
      <w:pPr>
        <w:spacing w:line="360" w:lineRule="auto"/>
        <w:ind w:firstLine="420" w:firstLineChars="200"/>
      </w:pPr>
      <w:r>
        <w:rPr>
          <w:rFonts w:hint="eastAsia"/>
        </w:rPr>
        <w:t>功能说明：</w:t>
      </w:r>
      <w:r>
        <w:t>国（境）外联合培养博士生阶段性考核</w:t>
      </w:r>
    </w:p>
    <w:p>
      <w:pPr>
        <w:ind w:firstLine="420"/>
        <w:rPr>
          <w:highlight w:val="yellow"/>
        </w:rPr>
      </w:pPr>
      <w:r>
        <w:rPr>
          <w:rFonts w:hint="eastAsia"/>
        </w:rPr>
        <w:t>操作说明：进入</w:t>
      </w:r>
      <w:r>
        <w:t>国（境）外联合培养博士生阶段性考核</w:t>
      </w:r>
      <w:r>
        <w:rPr>
          <w:rFonts w:hint="eastAsia"/>
        </w:rPr>
        <w:t>页面，填写相关内容后点击【保存】按钮，保存登记信息。点击【提交】按钮，提交申请信息，等待审核。点击【打印】打印申请表。（注：提交后不可以修改）。</w:t>
      </w:r>
    </w:p>
    <w:p>
      <w:pPr>
        <w:rPr>
          <w:highlight w:val="yellow"/>
        </w:rPr>
      </w:pPr>
      <w:r>
        <w:rPr>
          <w:rFonts w:hint="eastAsia"/>
        </w:rPr>
        <w:drawing>
          <wp:inline distT="0" distB="0" distL="0" distR="0">
            <wp:extent cx="5274310" cy="2295525"/>
            <wp:effectExtent l="19050" t="0" r="2540" b="0"/>
            <wp:docPr id="50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16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95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highlight w:val="yellow"/>
        </w:rPr>
      </w:pPr>
      <w:r>
        <w:rPr>
          <w:rFonts w:hint="eastAsia"/>
        </w:rPr>
        <w:t>图 ：</w:t>
      </w:r>
      <w:r>
        <w:t>国（境）外联合培养博士生阶段性考核</w:t>
      </w:r>
    </w:p>
    <w:p/>
    <w:p>
      <w:pPr>
        <w:pStyle w:val="3"/>
        <w:spacing w:line="360" w:lineRule="auto"/>
      </w:pPr>
      <w:bookmarkStart w:id="53" w:name="_Toc24503"/>
      <w:r>
        <w:t>4.26</w:t>
      </w:r>
      <w:r>
        <w:rPr>
          <w:rFonts w:hint="eastAsia"/>
        </w:rPr>
        <w:t>文献阅读管理</w:t>
      </w:r>
      <w:bookmarkEnd w:id="53"/>
    </w:p>
    <w:p>
      <w:pPr>
        <w:spacing w:line="360" w:lineRule="auto"/>
        <w:ind w:firstLine="420" w:firstLineChars="200"/>
      </w:pPr>
      <w:r>
        <w:rPr>
          <w:rFonts w:hint="eastAsia"/>
        </w:rPr>
        <w:t>功能说明：文献阅读管理</w:t>
      </w:r>
    </w:p>
    <w:p>
      <w:pPr>
        <w:ind w:firstLine="420"/>
        <w:rPr>
          <w:highlight w:val="yellow"/>
        </w:rPr>
      </w:pPr>
      <w:r>
        <w:rPr>
          <w:rFonts w:hint="eastAsia"/>
        </w:rPr>
        <w:t>操作说明：进入文献阅读管理页面，点击【下载】下载文献进行阅读（注：文献由导师上传文献）。</w:t>
      </w:r>
    </w:p>
    <w:p>
      <w:pPr>
        <w:rPr>
          <w:highlight w:val="yellow"/>
        </w:rPr>
      </w:pPr>
    </w:p>
    <w:p>
      <w:pPr>
        <w:rPr>
          <w:highlight w:val="yellow"/>
        </w:rPr>
      </w:pPr>
      <w:r>
        <w:drawing>
          <wp:inline distT="0" distB="0" distL="0" distR="0">
            <wp:extent cx="5274310" cy="2167255"/>
            <wp:effectExtent l="19050" t="0" r="2540" b="0"/>
            <wp:docPr id="163" name="图片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163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67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hint="eastAsia"/>
        </w:rPr>
        <w:t>图 ：文献阅读管理</w:t>
      </w:r>
    </w:p>
    <w:p>
      <w:pPr>
        <w:pStyle w:val="3"/>
        <w:spacing w:line="360" w:lineRule="auto"/>
      </w:pPr>
      <w:bookmarkStart w:id="54" w:name="_Toc14204"/>
      <w:r>
        <w:t>4.27</w:t>
      </w:r>
      <w:r>
        <w:rPr>
          <w:rFonts w:hint="eastAsia"/>
        </w:rPr>
        <w:t>科研与实践创新申请</w:t>
      </w:r>
      <w:bookmarkEnd w:id="54"/>
    </w:p>
    <w:p>
      <w:pPr>
        <w:spacing w:line="360" w:lineRule="auto"/>
        <w:ind w:firstLine="420" w:firstLineChars="200"/>
      </w:pPr>
      <w:r>
        <w:rPr>
          <w:rFonts w:hint="eastAsia"/>
        </w:rPr>
        <w:t>功能说明：科研与实践创新申请</w:t>
      </w:r>
    </w:p>
    <w:p>
      <w:pPr>
        <w:ind w:firstLine="420"/>
        <w:rPr>
          <w:highlight w:val="yellow"/>
        </w:rPr>
      </w:pPr>
      <w:r>
        <w:rPr>
          <w:rFonts w:hint="eastAsia"/>
        </w:rPr>
        <w:t>操作说明：进入科研与实践创新申请页面，点击【申请】，填写相关内容后点击【保存】按钮，保存登记信息。点击【提交】按钮，提交申请信息，等待审核。点击【删除】删除申请信息，点击【编辑】编辑申请信息，点击【返回】返回申请列表。（注：提交后不可以修改）。</w:t>
      </w:r>
    </w:p>
    <w:p>
      <w:pPr>
        <w:rPr>
          <w:highlight w:val="yellow"/>
        </w:rPr>
      </w:pPr>
      <w:r>
        <w:rPr>
          <w:rFonts w:hint="eastAsia"/>
        </w:rPr>
        <w:drawing>
          <wp:inline distT="0" distB="0" distL="0" distR="0">
            <wp:extent cx="5274310" cy="2245360"/>
            <wp:effectExtent l="19050" t="0" r="2540" b="0"/>
            <wp:docPr id="68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22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45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hint="eastAsia"/>
        </w:rPr>
        <w:t>图 ：科研与实践创新申请</w:t>
      </w:r>
    </w:p>
    <w:p>
      <w:pPr>
        <w:rPr>
          <w:highlight w:val="yellow"/>
        </w:rPr>
      </w:pPr>
    </w:p>
    <w:p>
      <w:pPr>
        <w:rPr>
          <w:highlight w:val="yellow"/>
        </w:rPr>
      </w:pPr>
      <w:r>
        <w:rPr>
          <w:rFonts w:hint="eastAsia"/>
        </w:rPr>
        <w:drawing>
          <wp:inline distT="0" distB="0" distL="0" distR="0">
            <wp:extent cx="5274310" cy="2488565"/>
            <wp:effectExtent l="19050" t="0" r="2540" b="0"/>
            <wp:docPr id="69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25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hint="eastAsia"/>
        </w:rPr>
        <w:t>图 ：科研与实践创新申请</w:t>
      </w:r>
    </w:p>
    <w:p/>
    <w:p>
      <w:pPr>
        <w:pStyle w:val="3"/>
        <w:spacing w:line="360" w:lineRule="auto"/>
      </w:pPr>
      <w:bookmarkStart w:id="55" w:name="_Toc5069"/>
      <w:r>
        <w:t>4.28</w:t>
      </w:r>
      <w:r>
        <w:rPr>
          <w:rFonts w:hint="eastAsia"/>
        </w:rPr>
        <w:t>科研与实践创新中期</w:t>
      </w:r>
      <w:bookmarkEnd w:id="55"/>
    </w:p>
    <w:p>
      <w:pPr>
        <w:spacing w:line="360" w:lineRule="auto"/>
        <w:ind w:firstLine="420" w:firstLineChars="200"/>
      </w:pPr>
      <w:r>
        <w:rPr>
          <w:rFonts w:hint="eastAsia"/>
        </w:rPr>
        <w:t>功能说明：科研与实践创新中期</w:t>
      </w:r>
    </w:p>
    <w:p>
      <w:pPr>
        <w:ind w:firstLine="420"/>
      </w:pPr>
      <w:r>
        <w:rPr>
          <w:rFonts w:hint="eastAsia"/>
        </w:rPr>
        <w:t>操作说明：进入科研与实践创新中期页面，点击【申请】，填写相关内容后点击【保存】按钮，保存登记信息。点击【提交】按钮，提交申请信息，等待审核。点击【编辑】编辑申请信息，点击【返回】返回申请列表。（注：提交后不可以修改）。</w:t>
      </w:r>
    </w:p>
    <w:p>
      <w:pPr>
        <w:rPr>
          <w:highlight w:val="yellow"/>
        </w:rPr>
      </w:pPr>
      <w:r>
        <w:rPr>
          <w:rFonts w:hint="eastAsia"/>
        </w:rPr>
        <w:drawing>
          <wp:inline distT="0" distB="0" distL="0" distR="0">
            <wp:extent cx="5274310" cy="2364740"/>
            <wp:effectExtent l="19050" t="0" r="2540" b="0"/>
            <wp:docPr id="71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28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651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highlight w:val="yellow"/>
        </w:rPr>
      </w:pPr>
      <w:r>
        <w:rPr>
          <w:rFonts w:hint="eastAsia"/>
        </w:rPr>
        <w:t>图 ：科研与实践创新中期</w:t>
      </w:r>
    </w:p>
    <w:p>
      <w:pPr>
        <w:rPr>
          <w:highlight w:val="yellow"/>
        </w:rPr>
      </w:pPr>
      <w:r>
        <w:rPr>
          <w:rFonts w:hint="eastAsia"/>
        </w:rPr>
        <w:drawing>
          <wp:inline distT="0" distB="0" distL="0" distR="0">
            <wp:extent cx="5274310" cy="2205355"/>
            <wp:effectExtent l="19050" t="0" r="2540" b="0"/>
            <wp:docPr id="74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37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05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highlight w:val="yellow"/>
        </w:rPr>
      </w:pPr>
      <w:r>
        <w:rPr>
          <w:rFonts w:hint="eastAsia"/>
        </w:rPr>
        <w:t>图 ：科研与实践创新中期</w:t>
      </w:r>
    </w:p>
    <w:p/>
    <w:p>
      <w:pPr>
        <w:pStyle w:val="3"/>
        <w:spacing w:line="360" w:lineRule="auto"/>
      </w:pPr>
      <w:bookmarkStart w:id="56" w:name="_Toc16813"/>
      <w:r>
        <w:t>4.29</w:t>
      </w:r>
      <w:r>
        <w:rPr>
          <w:rFonts w:hint="eastAsia"/>
        </w:rPr>
        <w:t>科研与实践创新结题</w:t>
      </w:r>
      <w:bookmarkEnd w:id="56"/>
    </w:p>
    <w:p>
      <w:pPr>
        <w:spacing w:line="360" w:lineRule="auto"/>
        <w:ind w:firstLine="420" w:firstLineChars="200"/>
      </w:pPr>
      <w:r>
        <w:rPr>
          <w:rFonts w:hint="eastAsia"/>
        </w:rPr>
        <w:t>功能说明：科研与实践创新结题</w:t>
      </w:r>
    </w:p>
    <w:p>
      <w:pPr>
        <w:ind w:firstLine="420"/>
        <w:rPr>
          <w:highlight w:val="yellow"/>
        </w:rPr>
      </w:pPr>
      <w:r>
        <w:rPr>
          <w:rFonts w:hint="eastAsia"/>
        </w:rPr>
        <w:t>操作说明：进入科研与实践创新结题页面，点击【申请】，填写相关内容后点击【保存】按钮，保存登记信息。点击【提交】按钮，提交申请信息，等待审核。点击【编辑】编辑申请信息，点击【返回】返回申请列表。（注：提交后不可以修改）。</w:t>
      </w:r>
    </w:p>
    <w:p>
      <w:pPr>
        <w:rPr>
          <w:highlight w:val="yellow"/>
        </w:rPr>
      </w:pPr>
      <w:r>
        <w:rPr>
          <w:rFonts w:hint="eastAsia"/>
        </w:rPr>
        <w:drawing>
          <wp:inline distT="0" distB="0" distL="0" distR="0">
            <wp:extent cx="5274310" cy="2139950"/>
            <wp:effectExtent l="19050" t="0" r="2540" b="0"/>
            <wp:docPr id="75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40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40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highlight w:val="yellow"/>
        </w:rPr>
      </w:pPr>
    </w:p>
    <w:p>
      <w:pPr>
        <w:jc w:val="center"/>
        <w:rPr>
          <w:highlight w:val="yellow"/>
        </w:rPr>
      </w:pPr>
      <w:r>
        <w:rPr>
          <w:rFonts w:hint="eastAsia"/>
        </w:rPr>
        <w:t>图 ：科研与实践创新结题</w:t>
      </w:r>
    </w:p>
    <w:p>
      <w:pPr>
        <w:rPr>
          <w:highlight w:val="yellow"/>
        </w:rPr>
      </w:pPr>
      <w:r>
        <w:rPr>
          <w:rFonts w:hint="eastAsia"/>
        </w:rPr>
        <w:drawing>
          <wp:inline distT="0" distB="0" distL="0" distR="0">
            <wp:extent cx="5274310" cy="2277110"/>
            <wp:effectExtent l="19050" t="0" r="2540" b="0"/>
            <wp:docPr id="81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43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77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highlight w:val="yellow"/>
        </w:rPr>
      </w:pPr>
      <w:r>
        <w:rPr>
          <w:rFonts w:hint="eastAsia"/>
        </w:rPr>
        <w:t>图 ：科研与实践创新结题</w:t>
      </w:r>
    </w:p>
    <w:p/>
    <w:p>
      <w:pPr>
        <w:pStyle w:val="3"/>
        <w:spacing w:line="360" w:lineRule="auto"/>
      </w:pPr>
      <w:bookmarkStart w:id="57" w:name="_Toc26249"/>
      <w:r>
        <w:t>4.30</w:t>
      </w:r>
      <w:r>
        <w:rPr>
          <w:rFonts w:hint="eastAsia"/>
        </w:rPr>
        <w:t>培养环节完成情况</w:t>
      </w:r>
      <w:bookmarkEnd w:id="57"/>
    </w:p>
    <w:p>
      <w:pPr>
        <w:spacing w:line="360" w:lineRule="auto"/>
        <w:ind w:firstLine="420" w:firstLineChars="200"/>
      </w:pPr>
      <w:r>
        <w:rPr>
          <w:rFonts w:hint="eastAsia"/>
        </w:rPr>
        <w:t>功能说明：培养环节完成情况</w:t>
      </w:r>
    </w:p>
    <w:p>
      <w:pPr>
        <w:ind w:firstLine="420"/>
      </w:pPr>
      <w:r>
        <w:rPr>
          <w:rFonts w:hint="eastAsia"/>
        </w:rPr>
        <w:t>操作说明：进入培养环节完成情况页面，可以查询各个培养环节完成情况信息，点击【下载空培养手册】按钮，下载空的培养手册。点击【word打印培养手册】按钮，下载培养手册信息。</w:t>
      </w:r>
    </w:p>
    <w:p>
      <w:r>
        <w:rPr>
          <w:rFonts w:hint="eastAsia"/>
        </w:rPr>
        <w:drawing>
          <wp:inline distT="0" distB="0" distL="0" distR="0">
            <wp:extent cx="5274310" cy="2096770"/>
            <wp:effectExtent l="19050" t="0" r="2540" b="0"/>
            <wp:docPr id="86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49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96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highlight w:val="yellow"/>
        </w:rPr>
      </w:pPr>
      <w:r>
        <w:rPr>
          <w:rFonts w:hint="eastAsia"/>
        </w:rPr>
        <w:t>图 ：培养环节完成情况</w:t>
      </w:r>
    </w:p>
    <w:p>
      <w:pPr>
        <w:pStyle w:val="2"/>
        <w:spacing w:line="360" w:lineRule="auto"/>
        <w:rPr>
          <w:rFonts w:hint="default" w:eastAsia="等线"/>
          <w:lang w:val="en-US" w:eastAsia="zh-CN"/>
        </w:rPr>
      </w:pPr>
      <w:bookmarkStart w:id="58" w:name="_Toc18351"/>
      <w:r>
        <w:rPr>
          <w:rFonts w:hint="eastAsia"/>
          <w:lang w:val="en-US" w:eastAsia="zh-CN"/>
        </w:rPr>
        <w:t>5</w:t>
      </w:r>
      <w:r>
        <w:rPr>
          <w:rFonts w:hint="eastAsia"/>
        </w:rPr>
        <w:t>.</w:t>
      </w:r>
      <w:r>
        <w:rPr>
          <w:rFonts w:hint="eastAsia"/>
          <w:lang w:val="en-US" w:eastAsia="zh-CN"/>
        </w:rPr>
        <w:t>研工管理</w:t>
      </w:r>
      <w:bookmarkEnd w:id="58"/>
    </w:p>
    <w:p>
      <w:pPr>
        <w:pStyle w:val="3"/>
        <w:spacing w:line="360" w:lineRule="auto"/>
        <w:rPr>
          <w:rFonts w:hint="default" w:eastAsiaTheme="majorEastAsia"/>
          <w:lang w:val="en-US" w:eastAsia="zh-CN"/>
        </w:rPr>
      </w:pPr>
      <w:bookmarkStart w:id="59" w:name="_Toc25473"/>
      <w:r>
        <w:rPr>
          <w:rFonts w:hint="eastAsia"/>
          <w:lang w:val="en-US" w:eastAsia="zh-CN"/>
        </w:rPr>
        <w:t>5</w:t>
      </w:r>
      <w:r>
        <w:t>.1</w:t>
      </w:r>
      <w:r>
        <w:rPr>
          <w:rFonts w:hint="eastAsia"/>
          <w:lang w:val="en-US" w:eastAsia="zh-CN"/>
        </w:rPr>
        <w:t>学年鉴定登记</w:t>
      </w:r>
      <w:bookmarkEnd w:id="59"/>
    </w:p>
    <w:p>
      <w:pPr>
        <w:spacing w:line="360" w:lineRule="auto"/>
        <w:ind w:firstLine="420" w:firstLineChars="200"/>
        <w:rPr>
          <w:rFonts w:hint="default" w:eastAsia="等线"/>
          <w:lang w:val="en-US" w:eastAsia="zh-CN"/>
        </w:rPr>
      </w:pPr>
      <w:r>
        <w:rPr>
          <w:rFonts w:hint="eastAsia"/>
        </w:rPr>
        <w:t>功能说明：</w:t>
      </w:r>
      <w:r>
        <w:rPr>
          <w:rFonts w:hint="eastAsia"/>
          <w:lang w:val="en-US" w:eastAsia="zh-CN"/>
        </w:rPr>
        <w:t>学年鉴定登记</w:t>
      </w:r>
    </w:p>
    <w:p>
      <w:pPr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操作说明：进入学年鉴定登记页面，查看登记信息，点击【Word打印】按钮，打印学年鉴定。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4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eastAsia="等线"/>
          <w:highlight w:val="yellow"/>
          <w:lang w:val="en-US" w:eastAsia="zh-CN"/>
        </w:rPr>
      </w:pPr>
      <w:r>
        <w:rPr>
          <w:rFonts w:hint="eastAsia"/>
        </w:rPr>
        <w:t>图 ：</w:t>
      </w:r>
      <w:r>
        <w:rPr>
          <w:rFonts w:hint="eastAsia"/>
          <w:lang w:val="en-US" w:eastAsia="zh-CN"/>
        </w:rPr>
        <w:t>学年鉴定登记</w:t>
      </w:r>
    </w:p>
    <w:p>
      <w:pPr>
        <w:pStyle w:val="3"/>
        <w:spacing w:line="360" w:lineRule="auto"/>
        <w:rPr>
          <w:rFonts w:hint="default" w:eastAsiaTheme="majorEastAsia"/>
          <w:lang w:val="en-US" w:eastAsia="zh-CN"/>
        </w:rPr>
      </w:pPr>
      <w:bookmarkStart w:id="60" w:name="_Toc1770"/>
      <w:r>
        <w:rPr>
          <w:rFonts w:hint="eastAsia"/>
          <w:lang w:val="en-US" w:eastAsia="zh-CN"/>
        </w:rPr>
        <w:t>5</w:t>
      </w:r>
      <w:r>
        <w:t>.</w:t>
      </w:r>
      <w:r>
        <w:rPr>
          <w:rFonts w:hint="eastAsia"/>
          <w:lang w:val="en-US" w:eastAsia="zh-CN"/>
        </w:rPr>
        <w:t>2评优评干申请</w:t>
      </w:r>
      <w:bookmarkEnd w:id="60"/>
    </w:p>
    <w:p>
      <w:pPr>
        <w:spacing w:line="360" w:lineRule="auto"/>
        <w:ind w:firstLine="420" w:firstLineChars="200"/>
        <w:rPr>
          <w:rFonts w:hint="eastAsia"/>
        </w:rPr>
      </w:pPr>
      <w:r>
        <w:rPr>
          <w:rFonts w:hint="eastAsia"/>
        </w:rPr>
        <w:t>功能说明：申请评优评干。</w:t>
      </w:r>
    </w:p>
    <w:p>
      <w:pPr>
        <w:spacing w:line="360" w:lineRule="auto"/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操作说明：</w:t>
      </w:r>
      <w:r>
        <w:rPr>
          <w:rFonts w:hint="eastAsia"/>
        </w:rPr>
        <w:t>进入评优评干申请页面，</w:t>
      </w:r>
      <w:r>
        <w:rPr>
          <w:rFonts w:hint="eastAsia"/>
          <w:lang w:val="en-US" w:eastAsia="zh-CN"/>
        </w:rPr>
        <w:t>在申请时间段内，</w:t>
      </w:r>
      <w:r>
        <w:rPr>
          <w:rFonts w:hint="eastAsia"/>
        </w:rPr>
        <w:t>点击【申请】按钮，维护信息后点击【保存】按钮，保存申请信息。点击【提交】按钮，提交申请。点击【word打印】按钮，打印申请信息。点击【返回】按钮，返回申请界面。点击【查看】按钮，查看申请信息。</w:t>
      </w:r>
    </w:p>
    <w:p>
      <w:pPr>
        <w:spacing w:line="360" w:lineRule="auto"/>
      </w:pPr>
      <w:r>
        <w:drawing>
          <wp:inline distT="0" distB="0" distL="114300" distR="114300">
            <wp:extent cx="5266690" cy="2658110"/>
            <wp:effectExtent l="0" t="0" r="3810" b="8890"/>
            <wp:docPr id="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</w:rPr>
        <w:t>图 ：</w:t>
      </w:r>
      <w:r>
        <w:rPr>
          <w:rFonts w:hint="eastAsia"/>
          <w:lang w:val="en-US" w:eastAsia="zh-CN"/>
        </w:rPr>
        <w:t>评优评干申请</w:t>
      </w:r>
    </w:p>
    <w:p>
      <w:pPr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2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</w:rPr>
        <w:t>图 ：</w:t>
      </w:r>
      <w:r>
        <w:rPr>
          <w:rFonts w:hint="eastAsia"/>
          <w:lang w:val="en-US" w:eastAsia="zh-CN"/>
        </w:rPr>
        <w:t>申请</w:t>
      </w:r>
    </w:p>
    <w:p>
      <w:pPr>
        <w:pStyle w:val="3"/>
        <w:spacing w:line="360" w:lineRule="auto"/>
        <w:rPr>
          <w:rFonts w:hint="default" w:eastAsiaTheme="majorEastAsia"/>
          <w:lang w:val="en-US" w:eastAsia="zh-CN"/>
        </w:rPr>
      </w:pPr>
      <w:bookmarkStart w:id="61" w:name="_Toc23041"/>
      <w:r>
        <w:rPr>
          <w:rFonts w:hint="eastAsia"/>
          <w:lang w:val="en-US" w:eastAsia="zh-CN"/>
        </w:rPr>
        <w:t>5</w:t>
      </w:r>
      <w:r>
        <w:t>.</w:t>
      </w:r>
      <w:r>
        <w:rPr>
          <w:rFonts w:hint="eastAsia"/>
          <w:lang w:val="en-US" w:eastAsia="zh-CN"/>
        </w:rPr>
        <w:t>3困难资助申请</w:t>
      </w:r>
      <w:bookmarkEnd w:id="61"/>
    </w:p>
    <w:p>
      <w:pPr>
        <w:spacing w:line="360" w:lineRule="auto"/>
        <w:ind w:firstLine="420" w:firstLineChars="200"/>
        <w:rPr>
          <w:rFonts w:hint="eastAsia"/>
        </w:rPr>
      </w:pPr>
      <w:r>
        <w:rPr>
          <w:rFonts w:hint="eastAsia"/>
        </w:rPr>
        <w:t>功能说明：申请</w:t>
      </w:r>
      <w:r>
        <w:rPr>
          <w:rFonts w:hint="eastAsia"/>
          <w:lang w:val="en-US" w:eastAsia="zh-CN"/>
        </w:rPr>
        <w:t>困难资助</w:t>
      </w:r>
      <w:r>
        <w:rPr>
          <w:rFonts w:hint="eastAsia"/>
        </w:rPr>
        <w:t>。</w:t>
      </w:r>
    </w:p>
    <w:p>
      <w:pPr>
        <w:spacing w:line="360" w:lineRule="auto"/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操作说明：</w:t>
      </w:r>
      <w:r>
        <w:rPr>
          <w:rFonts w:hint="eastAsia"/>
        </w:rPr>
        <w:t>进入困难资助申请页面，填写信息后，点击【保存】按钮，保存资助申请信息。点击【提交】按钮，提交资助申请。页面上方查询申请审核状态。</w:t>
      </w:r>
    </w:p>
    <w:p>
      <w:pPr>
        <w:spacing w:line="360" w:lineRule="auto"/>
        <w:rPr>
          <w:rFonts w:hint="eastAsia"/>
        </w:rPr>
      </w:pPr>
      <w:r>
        <w:drawing>
          <wp:inline distT="0" distB="0" distL="114300" distR="114300">
            <wp:extent cx="5266690" cy="2658110"/>
            <wp:effectExtent l="0" t="0" r="3810" b="8890"/>
            <wp:docPr id="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</w:rPr>
        <w:t>图 ：</w:t>
      </w:r>
      <w:r>
        <w:rPr>
          <w:rFonts w:hint="eastAsia"/>
          <w:lang w:val="en-US" w:eastAsia="zh-CN"/>
        </w:rPr>
        <w:t>困难资助申请</w:t>
      </w:r>
    </w:p>
    <w:p>
      <w:pPr>
        <w:pStyle w:val="3"/>
        <w:spacing w:line="360" w:lineRule="auto"/>
        <w:rPr>
          <w:rFonts w:hint="default" w:eastAsiaTheme="majorEastAsia"/>
          <w:lang w:val="en-US" w:eastAsia="zh-CN"/>
        </w:rPr>
      </w:pPr>
      <w:bookmarkStart w:id="62" w:name="_Toc762"/>
      <w:r>
        <w:rPr>
          <w:rFonts w:hint="eastAsia"/>
          <w:lang w:val="en-US" w:eastAsia="zh-CN"/>
        </w:rPr>
        <w:t>5</w:t>
      </w:r>
      <w:r>
        <w:t>.</w:t>
      </w:r>
      <w:r>
        <w:rPr>
          <w:rFonts w:hint="eastAsia"/>
          <w:lang w:val="en-US" w:eastAsia="zh-CN"/>
        </w:rPr>
        <w:t>4奖学金申请</w:t>
      </w:r>
      <w:bookmarkEnd w:id="62"/>
    </w:p>
    <w:p>
      <w:pPr>
        <w:spacing w:line="360" w:lineRule="auto"/>
        <w:ind w:firstLine="420" w:firstLineChars="200"/>
        <w:rPr>
          <w:rFonts w:hint="eastAsia"/>
        </w:rPr>
      </w:pPr>
      <w:r>
        <w:rPr>
          <w:rFonts w:hint="eastAsia"/>
        </w:rPr>
        <w:t>功能说明：申请</w:t>
      </w:r>
      <w:r>
        <w:rPr>
          <w:rFonts w:hint="eastAsia"/>
          <w:lang w:val="en-US" w:eastAsia="zh-CN"/>
        </w:rPr>
        <w:t>奖学金</w:t>
      </w:r>
      <w:r>
        <w:rPr>
          <w:rFonts w:hint="eastAsia"/>
        </w:rPr>
        <w:t>。</w:t>
      </w:r>
    </w:p>
    <w:p>
      <w:pPr>
        <w:spacing w:line="360" w:lineRule="auto"/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操作说明：</w:t>
      </w:r>
      <w:r>
        <w:rPr>
          <w:rFonts w:hint="eastAsia"/>
        </w:rPr>
        <w:t>进入奖学金申请界面，点击【申请】按钮，进入申请界面。填写相关信息，点击【保存】按钮，保存申请信息。点击【提交】按钮，提交申请。点击【word打印】按钮，打印申请信息。点击【返回】按钮，返回申请界面。页面上方查询审核状态。</w:t>
      </w:r>
    </w:p>
    <w:p>
      <w:pPr>
        <w:spacing w:line="360" w:lineRule="auto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5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</w:rPr>
        <w:t>图 ：</w:t>
      </w:r>
      <w:r>
        <w:rPr>
          <w:rFonts w:hint="eastAsia"/>
          <w:lang w:val="en-US" w:eastAsia="zh-CN"/>
        </w:rPr>
        <w:t>奖学金申请</w:t>
      </w:r>
    </w:p>
    <w:p>
      <w:pPr>
        <w:pStyle w:val="3"/>
        <w:spacing w:line="360" w:lineRule="auto"/>
        <w:rPr>
          <w:rFonts w:hint="default" w:eastAsiaTheme="majorEastAsia"/>
          <w:lang w:val="en-US" w:eastAsia="zh-CN"/>
        </w:rPr>
      </w:pPr>
      <w:bookmarkStart w:id="63" w:name="_Toc21190"/>
      <w:r>
        <w:rPr>
          <w:rFonts w:hint="eastAsia"/>
          <w:lang w:val="en-US" w:eastAsia="zh-CN"/>
        </w:rPr>
        <w:t>5.5助学金发放查询</w:t>
      </w:r>
      <w:bookmarkEnd w:id="63"/>
    </w:p>
    <w:p>
      <w:pPr>
        <w:spacing w:line="360" w:lineRule="auto"/>
        <w:ind w:firstLine="420" w:firstLineChars="200"/>
        <w:rPr>
          <w:rFonts w:hint="eastAsia"/>
        </w:rPr>
      </w:pPr>
      <w:r>
        <w:rPr>
          <w:rFonts w:hint="eastAsia"/>
        </w:rPr>
        <w:t>功能说明：</w:t>
      </w:r>
      <w:r>
        <w:rPr>
          <w:rFonts w:hint="eastAsia"/>
          <w:lang w:val="en-US" w:eastAsia="zh-CN"/>
        </w:rPr>
        <w:t>查询助学金发放情况</w:t>
      </w:r>
      <w:r>
        <w:rPr>
          <w:rFonts w:hint="eastAsia"/>
        </w:rPr>
        <w:t>。</w:t>
      </w:r>
    </w:p>
    <w:p>
      <w:pPr>
        <w:spacing w:line="360" w:lineRule="auto"/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操作说明：</w:t>
      </w:r>
      <w:r>
        <w:rPr>
          <w:rFonts w:hint="eastAsia"/>
        </w:rPr>
        <w:t>进入助学金发放界面，查询助学金发放状况。</w:t>
      </w:r>
    </w:p>
    <w:p>
      <w:pPr>
        <w:spacing w:line="360" w:lineRule="auto"/>
        <w:rPr>
          <w:rFonts w:hint="eastAsia"/>
        </w:rPr>
      </w:pPr>
      <w:r>
        <w:drawing>
          <wp:inline distT="0" distB="0" distL="114300" distR="114300">
            <wp:extent cx="5266690" cy="2658110"/>
            <wp:effectExtent l="0" t="0" r="3810" b="8890"/>
            <wp:docPr id="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6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eastAsia="等线"/>
          <w:lang w:val="en-US" w:eastAsia="zh-CN"/>
        </w:rPr>
      </w:pPr>
      <w:r>
        <w:rPr>
          <w:rFonts w:hint="eastAsia"/>
        </w:rPr>
        <w:t>图 ：</w:t>
      </w:r>
      <w:r>
        <w:rPr>
          <w:rFonts w:hint="eastAsia"/>
          <w:lang w:val="en-US" w:eastAsia="zh-CN"/>
        </w:rPr>
        <w:t>助学金发放查询</w:t>
      </w:r>
    </w:p>
    <w:p>
      <w:pPr>
        <w:pStyle w:val="3"/>
        <w:spacing w:line="360" w:lineRule="auto"/>
        <w:rPr>
          <w:rFonts w:hint="default" w:eastAsiaTheme="majorEastAsia"/>
          <w:lang w:val="en-US" w:eastAsia="zh-CN"/>
        </w:rPr>
      </w:pPr>
      <w:bookmarkStart w:id="64" w:name="_Toc12012"/>
      <w:r>
        <w:rPr>
          <w:rFonts w:hint="eastAsia"/>
          <w:lang w:val="en-US" w:eastAsia="zh-CN"/>
        </w:rPr>
        <w:t>5.6三助岗位申请</w:t>
      </w:r>
      <w:bookmarkEnd w:id="64"/>
    </w:p>
    <w:p>
      <w:pPr>
        <w:spacing w:line="360" w:lineRule="auto"/>
        <w:ind w:firstLine="420" w:firstLineChars="200"/>
        <w:rPr>
          <w:rFonts w:hint="eastAsia"/>
        </w:rPr>
      </w:pPr>
      <w:r>
        <w:rPr>
          <w:rFonts w:hint="eastAsia"/>
        </w:rPr>
        <w:t>功能说明：</w:t>
      </w:r>
      <w:r>
        <w:rPr>
          <w:rFonts w:hint="eastAsia"/>
          <w:lang w:val="en-US" w:eastAsia="zh-CN"/>
        </w:rPr>
        <w:t>申请三助岗位</w:t>
      </w:r>
      <w:r>
        <w:rPr>
          <w:rFonts w:hint="eastAsia"/>
        </w:rPr>
        <w:t>。</w:t>
      </w:r>
    </w:p>
    <w:p>
      <w:pPr>
        <w:spacing w:line="360" w:lineRule="auto"/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操作说明：</w:t>
      </w:r>
      <w:r>
        <w:rPr>
          <w:rFonts w:hint="eastAsia"/>
        </w:rPr>
        <w:t>进入三助岗位申请界面，点击【申请】按钮，维护申请信息，点击【保存】按钮，保存提交申请信息。点击【取消】按钮，取消申请。提价后，点击【编辑】按钮，编辑后【保存】。</w:t>
      </w:r>
    </w:p>
    <w:p>
      <w:pPr>
        <w:spacing w:line="360" w:lineRule="auto"/>
        <w:rPr>
          <w:rFonts w:hint="eastAsia"/>
        </w:rPr>
      </w:pPr>
      <w:r>
        <w:drawing>
          <wp:inline distT="0" distB="0" distL="114300" distR="114300">
            <wp:extent cx="5266690" cy="2658110"/>
            <wp:effectExtent l="0" t="0" r="3810" b="8890"/>
            <wp:docPr id="1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7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eastAsia="等线"/>
          <w:lang w:val="en-US" w:eastAsia="zh-CN"/>
        </w:rPr>
      </w:pPr>
      <w:r>
        <w:rPr>
          <w:rFonts w:hint="eastAsia"/>
        </w:rPr>
        <w:t>图 ：</w:t>
      </w:r>
      <w:r>
        <w:rPr>
          <w:rFonts w:hint="eastAsia"/>
          <w:lang w:val="en-US" w:eastAsia="zh-CN"/>
        </w:rPr>
        <w:t>三助岗位申请</w:t>
      </w:r>
    </w:p>
    <w:p>
      <w:pPr>
        <w:pStyle w:val="3"/>
        <w:spacing w:line="360" w:lineRule="auto"/>
        <w:rPr>
          <w:rFonts w:hint="default" w:eastAsiaTheme="majorEastAsia"/>
          <w:lang w:val="en-US" w:eastAsia="zh-CN"/>
        </w:rPr>
      </w:pPr>
      <w:bookmarkStart w:id="65" w:name="_Toc29898"/>
      <w:r>
        <w:rPr>
          <w:rFonts w:hint="eastAsia"/>
          <w:lang w:val="en-US" w:eastAsia="zh-CN"/>
        </w:rPr>
        <w:t>5.7学生留校登记</w:t>
      </w:r>
      <w:bookmarkEnd w:id="65"/>
    </w:p>
    <w:p>
      <w:pPr>
        <w:spacing w:line="360" w:lineRule="auto"/>
        <w:ind w:firstLine="420" w:firstLineChars="200"/>
        <w:rPr>
          <w:rFonts w:hint="eastAsia"/>
        </w:rPr>
      </w:pPr>
      <w:r>
        <w:rPr>
          <w:rFonts w:hint="eastAsia"/>
        </w:rPr>
        <w:t>功能说明：</w:t>
      </w:r>
      <w:r>
        <w:rPr>
          <w:rFonts w:hint="eastAsia"/>
          <w:lang w:val="en-US" w:eastAsia="zh-CN"/>
        </w:rPr>
        <w:t>学生留校申请</w:t>
      </w:r>
      <w:r>
        <w:rPr>
          <w:rFonts w:hint="eastAsia"/>
        </w:rPr>
        <w:t>。</w:t>
      </w:r>
    </w:p>
    <w:p>
      <w:pPr>
        <w:spacing w:line="360" w:lineRule="auto"/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操作说明：</w:t>
      </w:r>
      <w:r>
        <w:rPr>
          <w:rFonts w:hint="eastAsia"/>
        </w:rPr>
        <w:t>进入学生留校登记界面，点击【新增】按钮，添加留校申请申请信息，填写完点击【</w:t>
      </w:r>
      <w:r>
        <w:rPr>
          <w:rFonts w:hint="eastAsia"/>
          <w:lang w:val="en-US" w:eastAsia="zh-CN"/>
        </w:rPr>
        <w:t>保</w:t>
      </w:r>
      <w:r>
        <w:rPr>
          <w:rFonts w:hint="eastAsia"/>
        </w:rPr>
        <w:t>存】按钮，保存提交申请信息。点击【取消】按钮，取消申请。点击【提交】按钮，提交申请等待审核。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1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8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eastAsia="等线"/>
          <w:lang w:val="en-US" w:eastAsia="zh-CN"/>
        </w:rPr>
      </w:pPr>
      <w:r>
        <w:rPr>
          <w:rFonts w:hint="eastAsia"/>
        </w:rPr>
        <w:t>图 ：</w:t>
      </w:r>
      <w:r>
        <w:rPr>
          <w:rFonts w:hint="eastAsia"/>
          <w:lang w:val="en-US" w:eastAsia="zh-CN"/>
        </w:rPr>
        <w:t>学生留校登记</w:t>
      </w:r>
    </w:p>
    <w:p>
      <w:pPr>
        <w:pStyle w:val="2"/>
        <w:spacing w:line="360" w:lineRule="auto"/>
        <w:rPr>
          <w:rFonts w:hint="default" w:eastAsia="等线"/>
          <w:lang w:val="en-US" w:eastAsia="zh-CN"/>
        </w:rPr>
      </w:pPr>
      <w:bookmarkStart w:id="66" w:name="_Toc7536"/>
      <w:r>
        <w:rPr>
          <w:rFonts w:hint="eastAsia"/>
          <w:lang w:val="en-US" w:eastAsia="zh-CN"/>
        </w:rPr>
        <w:t>6</w:t>
      </w:r>
      <w:r>
        <w:rPr>
          <w:rFonts w:hint="eastAsia"/>
        </w:rPr>
        <w:t>.</w:t>
      </w:r>
      <w:r>
        <w:rPr>
          <w:rFonts w:hint="eastAsia"/>
          <w:lang w:val="en-US" w:eastAsia="zh-CN"/>
        </w:rPr>
        <w:t>基地培养</w:t>
      </w:r>
      <w:bookmarkEnd w:id="66"/>
    </w:p>
    <w:p>
      <w:pPr>
        <w:pStyle w:val="3"/>
        <w:spacing w:line="360" w:lineRule="auto"/>
        <w:rPr>
          <w:rFonts w:hint="default" w:eastAsiaTheme="majorEastAsia"/>
          <w:lang w:val="en-US" w:eastAsia="zh-CN"/>
        </w:rPr>
      </w:pPr>
      <w:bookmarkStart w:id="67" w:name="_Toc22834"/>
      <w:r>
        <w:rPr>
          <w:rFonts w:hint="eastAsia"/>
          <w:lang w:val="en-US" w:eastAsia="zh-CN"/>
        </w:rPr>
        <w:t>6</w:t>
      </w:r>
      <w:r>
        <w:t>.1</w:t>
      </w:r>
      <w:r>
        <w:rPr>
          <w:rFonts w:hint="eastAsia"/>
          <w:lang w:val="en-US" w:eastAsia="zh-CN"/>
        </w:rPr>
        <w:t>选择实践岗位</w:t>
      </w:r>
      <w:bookmarkEnd w:id="67"/>
    </w:p>
    <w:p>
      <w:pPr>
        <w:spacing w:line="360" w:lineRule="auto"/>
        <w:ind w:firstLine="420" w:firstLineChars="200"/>
        <w:rPr>
          <w:rFonts w:hint="default" w:eastAsia="等线"/>
          <w:lang w:val="en-US" w:eastAsia="zh-CN"/>
        </w:rPr>
      </w:pPr>
      <w:r>
        <w:rPr>
          <w:rFonts w:hint="eastAsia"/>
        </w:rPr>
        <w:t>功能说明：</w:t>
      </w:r>
      <w:r>
        <w:rPr>
          <w:rFonts w:hint="eastAsia"/>
          <w:lang w:val="en-US" w:eastAsia="zh-CN"/>
        </w:rPr>
        <w:t>在开放日期内选择实践岗位。</w:t>
      </w:r>
    </w:p>
    <w:p>
      <w:pPr>
        <w:ind w:firstLine="420"/>
        <w:rPr>
          <w:rFonts w:hint="default" w:eastAsia="等线"/>
          <w:lang w:val="en-US" w:eastAsia="zh-CN"/>
        </w:rPr>
      </w:pPr>
      <w:r>
        <w:rPr>
          <w:rFonts w:hint="eastAsia"/>
        </w:rPr>
        <w:t>操作说明：进入</w:t>
      </w:r>
      <w:r>
        <w:rPr>
          <w:rFonts w:hint="eastAsia"/>
          <w:lang w:val="en-US" w:eastAsia="zh-CN"/>
        </w:rPr>
        <w:t>选择实践岗位</w:t>
      </w:r>
      <w:r>
        <w:rPr>
          <w:rFonts w:hint="eastAsia"/>
        </w:rPr>
        <w:t>页面，</w:t>
      </w:r>
      <w:r>
        <w:rPr>
          <w:rFonts w:hint="eastAsia"/>
          <w:lang w:val="en-US" w:eastAsia="zh-CN"/>
        </w:rPr>
        <w:t>可根据实践基地、岗位名称和是否本专业岗位，点击【查询】按钮，查看岗位信息；选择后提交岗位申请；审核不通过请先退选。</w:t>
      </w:r>
    </w:p>
    <w:p>
      <w:r>
        <w:drawing>
          <wp:inline distT="0" distB="0" distL="114300" distR="114300">
            <wp:extent cx="5266690" cy="2658110"/>
            <wp:effectExtent l="0" t="0" r="3810" b="8890"/>
            <wp:docPr id="1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9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eastAsia="等线"/>
          <w:lang w:val="en-US" w:eastAsia="zh-CN"/>
        </w:rPr>
      </w:pPr>
      <w:r>
        <w:rPr>
          <w:rFonts w:hint="eastAsia"/>
        </w:rPr>
        <w:t>图 ：</w:t>
      </w:r>
      <w:r>
        <w:rPr>
          <w:rFonts w:hint="eastAsia"/>
          <w:lang w:val="en-US" w:eastAsia="zh-CN"/>
        </w:rPr>
        <w:t>选择实践岗位</w:t>
      </w:r>
    </w:p>
    <w:p>
      <w:pPr>
        <w:pStyle w:val="2"/>
        <w:spacing w:line="360" w:lineRule="auto"/>
      </w:pPr>
      <w:bookmarkStart w:id="68" w:name="_Toc22396"/>
      <w:r>
        <w:rPr>
          <w:rFonts w:hint="eastAsia"/>
          <w:lang w:val="en-US" w:eastAsia="zh-CN"/>
        </w:rPr>
        <w:t>7</w:t>
      </w:r>
      <w:r>
        <w:rPr>
          <w:rFonts w:hint="eastAsia"/>
        </w:rPr>
        <w:t>.毕业与学位</w:t>
      </w:r>
      <w:bookmarkEnd w:id="68"/>
    </w:p>
    <w:p>
      <w:pPr>
        <w:pStyle w:val="3"/>
        <w:spacing w:line="360" w:lineRule="auto"/>
      </w:pPr>
      <w:bookmarkStart w:id="69" w:name="_Toc4058"/>
      <w:r>
        <w:rPr>
          <w:rFonts w:hint="eastAsia"/>
          <w:lang w:val="en-US" w:eastAsia="zh-CN"/>
        </w:rPr>
        <w:t>7</w:t>
      </w:r>
      <w:r>
        <w:t>.1</w:t>
      </w:r>
      <w:r>
        <w:rPr>
          <w:rFonts w:hint="eastAsia"/>
        </w:rPr>
        <w:t>结业申请</w:t>
      </w:r>
      <w:bookmarkEnd w:id="69"/>
    </w:p>
    <w:p>
      <w:pPr>
        <w:spacing w:line="360" w:lineRule="auto"/>
        <w:ind w:firstLine="420" w:firstLineChars="200"/>
      </w:pPr>
      <w:r>
        <w:rPr>
          <w:rFonts w:hint="eastAsia"/>
        </w:rPr>
        <w:t>功能说明：结业申请</w:t>
      </w:r>
    </w:p>
    <w:p>
      <w:pPr>
        <w:ind w:firstLine="420"/>
      </w:pPr>
      <w:r>
        <w:rPr>
          <w:rFonts w:hint="eastAsia"/>
        </w:rPr>
        <w:t>操作说明：进入结业申请页面，填写相关内容后点击【保存】按钮，保存登记信息。点击【提交】按钮，提交申请信息，等待审核。（注：提交后不可以修改）。</w:t>
      </w:r>
    </w:p>
    <w:p/>
    <w:p>
      <w:r>
        <w:rPr>
          <w:rFonts w:hint="eastAsia"/>
        </w:rPr>
        <w:drawing>
          <wp:inline distT="0" distB="0" distL="0" distR="0">
            <wp:extent cx="5274310" cy="2375535"/>
            <wp:effectExtent l="19050" t="0" r="2540" b="0"/>
            <wp:docPr id="87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52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75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highlight w:val="yellow"/>
        </w:rPr>
      </w:pPr>
      <w:r>
        <w:rPr>
          <w:rFonts w:hint="eastAsia"/>
        </w:rPr>
        <w:t>图 ：培养环节完成情况</w:t>
      </w:r>
    </w:p>
    <w:p/>
    <w:p>
      <w:pPr>
        <w:pStyle w:val="3"/>
        <w:spacing w:line="360" w:lineRule="auto"/>
      </w:pPr>
      <w:bookmarkStart w:id="70" w:name="_Toc13628"/>
      <w:r>
        <w:rPr>
          <w:rFonts w:hint="eastAsia"/>
          <w:lang w:val="en-US" w:eastAsia="zh-CN"/>
        </w:rPr>
        <w:t>7</w:t>
      </w:r>
      <w:r>
        <w:t>.2</w:t>
      </w:r>
      <w:r>
        <w:rPr>
          <w:rFonts w:hint="eastAsia"/>
        </w:rPr>
        <w:t>预答辩申请</w:t>
      </w:r>
      <w:bookmarkEnd w:id="70"/>
    </w:p>
    <w:p>
      <w:pPr>
        <w:spacing w:line="360" w:lineRule="auto"/>
        <w:ind w:firstLine="420" w:firstLineChars="200"/>
      </w:pPr>
      <w:r>
        <w:rPr>
          <w:rFonts w:hint="eastAsia"/>
        </w:rPr>
        <w:t>功能说明：预答辩申请</w:t>
      </w:r>
    </w:p>
    <w:p>
      <w:pPr>
        <w:ind w:firstLine="420"/>
      </w:pPr>
      <w:r>
        <w:rPr>
          <w:rFonts w:hint="eastAsia"/>
        </w:rPr>
        <w:t>操作说明：进入预答辩申请页面，填写相关内容后点击【保存】按钮，保存登记信息。点击【提交】按钮，提交申请信息，等待审核。（注：提交后不可以修改）。</w:t>
      </w:r>
    </w:p>
    <w:p>
      <w:r>
        <w:drawing>
          <wp:inline distT="0" distB="0" distL="0" distR="0">
            <wp:extent cx="5274310" cy="2279650"/>
            <wp:effectExtent l="19050" t="0" r="2540" b="0"/>
            <wp:docPr id="88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55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80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：预答辩申请</w:t>
      </w:r>
    </w:p>
    <w:p>
      <w:pPr>
        <w:pStyle w:val="3"/>
        <w:spacing w:line="360" w:lineRule="auto"/>
      </w:pPr>
      <w:bookmarkStart w:id="71" w:name="_Toc24853"/>
      <w:r>
        <w:rPr>
          <w:rFonts w:hint="eastAsia"/>
          <w:lang w:val="en-US" w:eastAsia="zh-CN"/>
        </w:rPr>
        <w:t>7</w:t>
      </w:r>
      <w:r>
        <w:t>.3</w:t>
      </w:r>
      <w:r>
        <w:rPr>
          <w:rFonts w:hint="eastAsia"/>
        </w:rPr>
        <w:t>论文查重管理</w:t>
      </w:r>
      <w:bookmarkEnd w:id="71"/>
    </w:p>
    <w:p>
      <w:pPr>
        <w:spacing w:line="360" w:lineRule="auto"/>
        <w:ind w:firstLine="420" w:firstLineChars="200"/>
      </w:pPr>
      <w:r>
        <w:rPr>
          <w:rFonts w:hint="eastAsia"/>
        </w:rPr>
        <w:t>功能说明：论文查重管理</w:t>
      </w:r>
    </w:p>
    <w:p>
      <w:pPr>
        <w:ind w:firstLine="420"/>
      </w:pPr>
      <w:r>
        <w:rPr>
          <w:rFonts w:hint="eastAsia"/>
        </w:rPr>
        <w:t>操作说明：进入论文查重管理页面，填写相关内容后点击【保存】按钮，保存登记信息。点击【提交】按钮，提交申请信息，等待审核。（注：提交后不可以修改）。</w:t>
      </w:r>
    </w:p>
    <w:p>
      <w:pPr>
        <w:rPr>
          <w:highlight w:val="yellow"/>
        </w:rPr>
      </w:pPr>
      <w:r>
        <w:rPr>
          <w:rFonts w:hint="eastAsia"/>
        </w:rPr>
        <w:drawing>
          <wp:inline distT="0" distB="0" distL="0" distR="0">
            <wp:extent cx="5274310" cy="2253615"/>
            <wp:effectExtent l="19050" t="0" r="2540" b="0"/>
            <wp:docPr id="89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58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53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hint="eastAsia"/>
        </w:rPr>
        <w:t>图 ：论文查重管理</w:t>
      </w:r>
    </w:p>
    <w:p>
      <w:pPr>
        <w:pStyle w:val="3"/>
        <w:spacing w:line="360" w:lineRule="auto"/>
      </w:pPr>
      <w:bookmarkStart w:id="72" w:name="_Toc13117"/>
      <w:r>
        <w:rPr>
          <w:rFonts w:hint="eastAsia"/>
          <w:lang w:val="en-US" w:eastAsia="zh-CN"/>
        </w:rPr>
        <w:t>7</w:t>
      </w:r>
      <w:r>
        <w:t>.4</w:t>
      </w:r>
      <w:r>
        <w:rPr>
          <w:rFonts w:hint="eastAsia"/>
        </w:rPr>
        <w:t>盲审论文上传</w:t>
      </w:r>
      <w:bookmarkEnd w:id="72"/>
    </w:p>
    <w:p>
      <w:pPr>
        <w:spacing w:line="360" w:lineRule="auto"/>
        <w:ind w:firstLine="420" w:firstLineChars="200"/>
      </w:pPr>
      <w:r>
        <w:rPr>
          <w:rFonts w:hint="eastAsia"/>
        </w:rPr>
        <w:t>功能说明：盲审论文上传</w:t>
      </w:r>
    </w:p>
    <w:p>
      <w:pPr>
        <w:ind w:firstLine="420"/>
      </w:pPr>
      <w:r>
        <w:rPr>
          <w:rFonts w:hint="eastAsia"/>
        </w:rPr>
        <w:t>操作说明：进入盲审论文上传页面，填写相关内容后点击【保存】按钮，保存登记信息。点击【提交】按钮，提交申请信息，等待审核。（注：提交后不可以修改）。</w:t>
      </w:r>
    </w:p>
    <w:p>
      <w:r>
        <w:rPr>
          <w:rFonts w:hint="eastAsia"/>
        </w:rPr>
        <w:drawing>
          <wp:inline distT="0" distB="0" distL="0" distR="0">
            <wp:extent cx="5274310" cy="2222500"/>
            <wp:effectExtent l="19050" t="0" r="2540" b="0"/>
            <wp:docPr id="90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61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22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hint="eastAsia"/>
        </w:rPr>
        <w:t>图 ：盲审论文上传</w:t>
      </w:r>
    </w:p>
    <w:p/>
    <w:p/>
    <w:p>
      <w:pPr>
        <w:pStyle w:val="3"/>
        <w:spacing w:line="360" w:lineRule="auto"/>
      </w:pPr>
      <w:bookmarkStart w:id="73" w:name="_Toc32411"/>
      <w:r>
        <w:rPr>
          <w:rFonts w:hint="eastAsia"/>
          <w:lang w:val="en-US" w:eastAsia="zh-CN"/>
        </w:rPr>
        <w:t>7</w:t>
      </w:r>
      <w:r>
        <w:t>.5</w:t>
      </w:r>
      <w:r>
        <w:rPr>
          <w:rFonts w:hint="eastAsia"/>
        </w:rPr>
        <w:t>评阅意见查询</w:t>
      </w:r>
      <w:bookmarkEnd w:id="73"/>
    </w:p>
    <w:p>
      <w:pPr>
        <w:spacing w:line="360" w:lineRule="auto"/>
        <w:ind w:firstLine="420" w:firstLineChars="200"/>
      </w:pPr>
      <w:r>
        <w:rPr>
          <w:rFonts w:hint="eastAsia"/>
        </w:rPr>
        <w:t>功能说明：评阅意见查询</w:t>
      </w:r>
    </w:p>
    <w:p>
      <w:pPr>
        <w:spacing w:line="360" w:lineRule="auto"/>
        <w:ind w:firstLine="420"/>
      </w:pPr>
      <w:r>
        <w:rPr>
          <w:rFonts w:hint="eastAsia"/>
        </w:rPr>
        <w:t>操作说明：进入评阅意见查询页面，查看盲审信息，点击【打印评语表】打印送审论文评表。</w:t>
      </w:r>
    </w:p>
    <w:p>
      <w:pPr>
        <w:spacing w:line="360" w:lineRule="auto"/>
        <w:rPr>
          <w:highlight w:val="yellow"/>
        </w:rPr>
      </w:pPr>
      <w:r>
        <w:drawing>
          <wp:inline distT="0" distB="0" distL="0" distR="0">
            <wp:extent cx="5274310" cy="2152650"/>
            <wp:effectExtent l="19050" t="0" r="2540" b="0"/>
            <wp:docPr id="102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64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53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：评阅意见查询</w:t>
      </w:r>
    </w:p>
    <w:p>
      <w:pPr>
        <w:pStyle w:val="3"/>
        <w:spacing w:line="360" w:lineRule="auto"/>
      </w:pPr>
      <w:bookmarkStart w:id="74" w:name="_Toc20021"/>
      <w:r>
        <w:rPr>
          <w:rFonts w:hint="eastAsia"/>
          <w:lang w:val="en-US" w:eastAsia="zh-CN"/>
        </w:rPr>
        <w:t>7</w:t>
      </w:r>
      <w:r>
        <w:t>.6</w:t>
      </w:r>
      <w:r>
        <w:rPr>
          <w:rFonts w:hint="eastAsia"/>
        </w:rPr>
        <w:t>送审后修改登记</w:t>
      </w:r>
      <w:bookmarkEnd w:id="74"/>
    </w:p>
    <w:p>
      <w:pPr>
        <w:spacing w:line="360" w:lineRule="auto"/>
        <w:ind w:firstLine="420" w:firstLineChars="200"/>
      </w:pPr>
      <w:r>
        <w:rPr>
          <w:rFonts w:hint="eastAsia"/>
        </w:rPr>
        <w:t>功能说明：送审后修改登记</w:t>
      </w:r>
    </w:p>
    <w:p>
      <w:pPr>
        <w:ind w:firstLine="420"/>
      </w:pPr>
      <w:r>
        <w:rPr>
          <w:rFonts w:hint="eastAsia"/>
        </w:rPr>
        <w:t>操作说明：进入送审后修改登记页面，填写相关内容后点击【保存】按钮，保存登记信息。点击【提交】按钮，提交申请信息，等待审核。（注：提交后不可以修改）。</w:t>
      </w:r>
    </w:p>
    <w:p/>
    <w:p/>
    <w:p>
      <w:r>
        <w:rPr>
          <w:rFonts w:hint="eastAsia"/>
        </w:rPr>
        <w:drawing>
          <wp:inline distT="0" distB="0" distL="0" distR="0">
            <wp:extent cx="5274310" cy="2372360"/>
            <wp:effectExtent l="19050" t="0" r="2540" b="0"/>
            <wp:docPr id="103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67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72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hint="eastAsia"/>
        </w:rPr>
        <w:t>图 ：送审后修改登记</w:t>
      </w:r>
    </w:p>
    <w:p>
      <w:pPr>
        <w:pStyle w:val="3"/>
        <w:spacing w:line="360" w:lineRule="auto"/>
      </w:pPr>
      <w:bookmarkStart w:id="75" w:name="_Toc9402"/>
      <w:r>
        <w:rPr>
          <w:rFonts w:hint="eastAsia"/>
          <w:lang w:val="en-US" w:eastAsia="zh-CN"/>
        </w:rPr>
        <w:t>7</w:t>
      </w:r>
      <w:r>
        <w:t>.7</w:t>
      </w:r>
      <w:r>
        <w:rPr>
          <w:rFonts w:hint="eastAsia"/>
        </w:rPr>
        <w:t>学生答辩申请</w:t>
      </w:r>
      <w:bookmarkEnd w:id="75"/>
    </w:p>
    <w:p>
      <w:pPr>
        <w:spacing w:line="360" w:lineRule="auto"/>
        <w:ind w:firstLine="420" w:firstLineChars="200"/>
      </w:pPr>
      <w:r>
        <w:rPr>
          <w:rFonts w:hint="eastAsia"/>
        </w:rPr>
        <w:t>功能说明：学生答辩申请。</w:t>
      </w:r>
    </w:p>
    <w:p>
      <w:pPr>
        <w:spacing w:line="360" w:lineRule="auto"/>
        <w:ind w:firstLine="420" w:firstLineChars="200"/>
      </w:pPr>
      <w:r>
        <w:rPr>
          <w:rFonts w:hint="eastAsia"/>
        </w:rPr>
        <w:t>操作说明：进入学生答辩申请页面，填写维护相应信息后，点击【保存】按钮，保存答辩申请信息。点击【提交】按钮，提交答辩申请，等待审核。页面上部查看申请审核状态。（注：提交后不可修改）</w:t>
      </w:r>
    </w:p>
    <w:p>
      <w:pPr>
        <w:spacing w:line="360" w:lineRule="auto"/>
      </w:pPr>
      <w:r>
        <w:drawing>
          <wp:inline distT="0" distB="0" distL="0" distR="0">
            <wp:extent cx="5274310" cy="2260600"/>
            <wp:effectExtent l="19050" t="0" r="2540" b="0"/>
            <wp:docPr id="104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70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6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：答辩申请</w:t>
      </w:r>
    </w:p>
    <w:p>
      <w:pPr>
        <w:pStyle w:val="3"/>
        <w:spacing w:line="360" w:lineRule="auto"/>
      </w:pPr>
      <w:bookmarkStart w:id="76" w:name="_Toc478"/>
      <w:r>
        <w:rPr>
          <w:rFonts w:hint="eastAsia"/>
          <w:lang w:val="en-US" w:eastAsia="zh-CN"/>
        </w:rPr>
        <w:t>7</w:t>
      </w:r>
      <w:r>
        <w:t>.8</w:t>
      </w:r>
      <w:r>
        <w:rPr>
          <w:rFonts w:hint="eastAsia"/>
        </w:rPr>
        <w:t>答辩结果录入</w:t>
      </w:r>
      <w:bookmarkEnd w:id="76"/>
    </w:p>
    <w:p>
      <w:pPr>
        <w:spacing w:line="360" w:lineRule="auto"/>
        <w:ind w:firstLine="420" w:firstLineChars="200"/>
      </w:pPr>
      <w:r>
        <w:rPr>
          <w:rFonts w:hint="eastAsia"/>
        </w:rPr>
        <w:t>功能说明：答辩结果录入。</w:t>
      </w:r>
    </w:p>
    <w:p>
      <w:pPr>
        <w:spacing w:line="360" w:lineRule="auto"/>
        <w:ind w:firstLine="420" w:firstLineChars="200"/>
      </w:pPr>
      <w:r>
        <w:rPr>
          <w:rFonts w:hint="eastAsia"/>
        </w:rPr>
        <w:t>操作说明：进入答辩结果录入页面，填写维护相应信息后，点击【保存】按钮，保存申请信息。点击【提交】按钮，提交申请信息，等待审核。页面上部查看申请审核状态。（注：提交后不可修改）</w:t>
      </w:r>
    </w:p>
    <w:p>
      <w:pPr>
        <w:rPr>
          <w:highlight w:val="yellow"/>
        </w:rPr>
      </w:pPr>
      <w:r>
        <w:rPr>
          <w:rFonts w:hint="eastAsia"/>
        </w:rPr>
        <w:drawing>
          <wp:inline distT="0" distB="0" distL="0" distR="0">
            <wp:extent cx="5274310" cy="2228215"/>
            <wp:effectExtent l="19050" t="0" r="2540" b="0"/>
            <wp:docPr id="107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82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28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：答辩结果录入</w:t>
      </w:r>
    </w:p>
    <w:p>
      <w:pPr>
        <w:rPr>
          <w:highlight w:val="yellow"/>
        </w:rPr>
      </w:pPr>
    </w:p>
    <w:p/>
    <w:p>
      <w:pPr>
        <w:pStyle w:val="3"/>
        <w:spacing w:line="360" w:lineRule="auto"/>
      </w:pPr>
      <w:bookmarkStart w:id="77" w:name="_Toc30280"/>
      <w:r>
        <w:rPr>
          <w:rFonts w:hint="eastAsia"/>
          <w:lang w:val="en-US" w:eastAsia="zh-CN"/>
        </w:rPr>
        <w:t>7</w:t>
      </w:r>
      <w:r>
        <w:t>.9</w:t>
      </w:r>
      <w:r>
        <w:rPr>
          <w:rFonts w:hint="eastAsia"/>
        </w:rPr>
        <w:t>答辩后修改登记</w:t>
      </w:r>
      <w:bookmarkEnd w:id="77"/>
    </w:p>
    <w:p>
      <w:pPr>
        <w:spacing w:line="360" w:lineRule="auto"/>
        <w:ind w:firstLine="420" w:firstLineChars="200"/>
      </w:pPr>
      <w:r>
        <w:rPr>
          <w:rFonts w:hint="eastAsia"/>
        </w:rPr>
        <w:t>功能说明：答辩后修改登记。</w:t>
      </w:r>
    </w:p>
    <w:p>
      <w:pPr>
        <w:spacing w:line="360" w:lineRule="auto"/>
        <w:ind w:firstLine="420" w:firstLineChars="200"/>
      </w:pPr>
      <w:r>
        <w:rPr>
          <w:rFonts w:hint="eastAsia"/>
        </w:rPr>
        <w:t>操作说明：进入答辩后修改登记页面，填写维护相应信息后，点击【保存】按钮，保存申请信息。点击【提交】按钮，提交申请，等待审核。页面上部查看申请审核状态。（注：提交后不可修改）</w:t>
      </w:r>
    </w:p>
    <w:p>
      <w:pPr>
        <w:rPr>
          <w:highlight w:val="yellow"/>
        </w:rPr>
      </w:pPr>
      <w:r>
        <w:rPr>
          <w:rFonts w:hint="eastAsia"/>
        </w:rPr>
        <w:drawing>
          <wp:inline distT="0" distB="0" distL="0" distR="0">
            <wp:extent cx="5274310" cy="2169795"/>
            <wp:effectExtent l="19050" t="0" r="2540" b="0"/>
            <wp:docPr id="108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85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6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：答辩后修改登记</w:t>
      </w:r>
    </w:p>
    <w:p>
      <w:pPr>
        <w:rPr>
          <w:highlight w:val="yellow"/>
        </w:rPr>
      </w:pPr>
    </w:p>
    <w:p>
      <w:pPr>
        <w:rPr>
          <w:highlight w:val="yellow"/>
        </w:rPr>
      </w:pPr>
    </w:p>
    <w:p/>
    <w:p>
      <w:pPr>
        <w:pStyle w:val="3"/>
        <w:spacing w:line="360" w:lineRule="auto"/>
      </w:pPr>
      <w:bookmarkStart w:id="78" w:name="_Toc11187"/>
      <w:r>
        <w:rPr>
          <w:rFonts w:hint="eastAsia"/>
          <w:lang w:val="en-US" w:eastAsia="zh-CN"/>
        </w:rPr>
        <w:t>7</w:t>
      </w:r>
      <w:r>
        <w:t>.10</w:t>
      </w:r>
      <w:r>
        <w:rPr>
          <w:rFonts w:hint="eastAsia"/>
        </w:rPr>
        <w:t>毕业学位信息录入</w:t>
      </w:r>
      <w:bookmarkEnd w:id="78"/>
    </w:p>
    <w:p>
      <w:pPr>
        <w:spacing w:line="360" w:lineRule="auto"/>
        <w:ind w:firstLine="420" w:firstLineChars="200"/>
      </w:pPr>
      <w:r>
        <w:rPr>
          <w:rFonts w:hint="eastAsia"/>
        </w:rPr>
        <w:t>功能说明：毕业学位信息录入。</w:t>
      </w:r>
    </w:p>
    <w:p>
      <w:pPr>
        <w:spacing w:line="360" w:lineRule="auto"/>
        <w:ind w:firstLine="420" w:firstLineChars="200"/>
      </w:pPr>
      <w:r>
        <w:rPr>
          <w:rFonts w:hint="eastAsia"/>
        </w:rPr>
        <w:t>操作说明：进入毕业学位信息录入页面，填写维护相应信息后，点击【保存】按钮，保存申请信息。点击【提交】按钮，提交申请，等待审核。页面上部查看申请审核状态。（注：提交后不可修改）</w:t>
      </w:r>
    </w:p>
    <w:p>
      <w:pPr>
        <w:rPr>
          <w:highlight w:val="yellow"/>
        </w:rPr>
      </w:pPr>
      <w:r>
        <w:rPr>
          <w:rFonts w:hint="eastAsia"/>
        </w:rPr>
        <w:drawing>
          <wp:inline distT="0" distB="0" distL="0" distR="0">
            <wp:extent cx="5274310" cy="2117725"/>
            <wp:effectExtent l="19050" t="0" r="2540" b="0"/>
            <wp:docPr id="109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88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17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：毕业学位信息录入</w:t>
      </w:r>
    </w:p>
    <w:p>
      <w:pPr>
        <w:rPr>
          <w:highlight w:val="yellow"/>
        </w:rPr>
      </w:pPr>
    </w:p>
    <w:p>
      <w:pPr>
        <w:pStyle w:val="3"/>
        <w:spacing w:line="360" w:lineRule="auto"/>
      </w:pPr>
      <w:bookmarkStart w:id="79" w:name="_Toc28905"/>
      <w:r>
        <w:rPr>
          <w:rFonts w:hint="eastAsia"/>
          <w:lang w:val="en-US" w:eastAsia="zh-CN"/>
        </w:rPr>
        <w:t>7</w:t>
      </w:r>
      <w:r>
        <w:t>.11</w:t>
      </w:r>
      <w:r>
        <w:rPr>
          <w:rFonts w:hint="eastAsia"/>
        </w:rPr>
        <w:t>学生学位申请</w:t>
      </w:r>
      <w:bookmarkEnd w:id="79"/>
    </w:p>
    <w:p>
      <w:pPr>
        <w:spacing w:line="360" w:lineRule="auto"/>
        <w:ind w:firstLine="420" w:firstLineChars="200"/>
      </w:pPr>
      <w:r>
        <w:rPr>
          <w:rFonts w:hint="eastAsia"/>
        </w:rPr>
        <w:t>功能说明：学生学位申请。</w:t>
      </w:r>
    </w:p>
    <w:p>
      <w:pPr>
        <w:spacing w:line="360" w:lineRule="auto"/>
        <w:ind w:firstLine="420" w:firstLineChars="200"/>
      </w:pPr>
      <w:r>
        <w:rPr>
          <w:rFonts w:hint="eastAsia"/>
        </w:rPr>
        <w:t>操作说明：进入学生学位申请页面，填写维护相应信息后，点击【保存】按钮，保存申请信息。点击【提交】按钮，提交申请，等待审核。点击【word打印】打印申请表，页面上部查看申请审核状态。（注：提交后不可修改）</w:t>
      </w:r>
    </w:p>
    <w:p>
      <w:pPr>
        <w:widowControl/>
        <w:jc w:val="left"/>
        <w:rPr>
          <w:rFonts w:ascii="宋体" w:hAnsi="宋体" w:eastAsia="宋体" w:cs="宋体"/>
          <w:kern w:val="0"/>
          <w:sz w:val="24"/>
          <w:szCs w:val="24"/>
        </w:rPr>
      </w:pPr>
      <w:r>
        <w:rPr>
          <w:rFonts w:ascii="宋体" w:hAnsi="宋体" w:eastAsia="宋体" w:cs="宋体"/>
          <w:kern w:val="0"/>
          <w:sz w:val="24"/>
          <w:szCs w:val="24"/>
        </w:rPr>
        <w:drawing>
          <wp:inline distT="0" distB="0" distL="0" distR="0">
            <wp:extent cx="5329555" cy="1982470"/>
            <wp:effectExtent l="19050" t="0" r="4156" b="0"/>
            <wp:docPr id="110" name="图片 91" descr="C:\Users\Administrator\AppData\Roaming\Tencent\Users\642139809\QQ\WinTemp\RichOle\B$C`_56SY%BV{[RP438%E7X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91" descr="C:\Users\Administrator\AppData\Roaming\Tencent\Users\642139809\QQ\WinTemp\RichOle\B$C`_56SY%BV{[RP438%E7X.png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40136" cy="19863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center"/>
      </w:pPr>
      <w:r>
        <w:rPr>
          <w:rFonts w:hint="eastAsia"/>
        </w:rPr>
        <w:t>图 ：学生学位申请</w:t>
      </w:r>
    </w:p>
    <w:p>
      <w:pPr>
        <w:pStyle w:val="3"/>
        <w:spacing w:line="360" w:lineRule="auto"/>
      </w:pPr>
      <w:bookmarkStart w:id="80" w:name="_Toc22676"/>
      <w:r>
        <w:rPr>
          <w:rFonts w:hint="eastAsia"/>
          <w:lang w:val="en-US" w:eastAsia="zh-CN"/>
        </w:rPr>
        <w:t>7</w:t>
      </w:r>
      <w:r>
        <w:t>.12</w:t>
      </w:r>
      <w:r>
        <w:rPr>
          <w:rFonts w:hint="eastAsia"/>
        </w:rPr>
        <w:t>终版论文上传</w:t>
      </w:r>
      <w:bookmarkEnd w:id="80"/>
    </w:p>
    <w:p>
      <w:pPr>
        <w:spacing w:line="360" w:lineRule="auto"/>
        <w:ind w:firstLine="420" w:firstLineChars="200"/>
      </w:pPr>
      <w:r>
        <w:rPr>
          <w:rFonts w:hint="eastAsia"/>
        </w:rPr>
        <w:t>功能说明：终版论文上传。</w:t>
      </w:r>
    </w:p>
    <w:p>
      <w:pPr>
        <w:spacing w:line="360" w:lineRule="auto"/>
        <w:ind w:firstLine="420" w:firstLineChars="200"/>
      </w:pPr>
      <w:r>
        <w:rPr>
          <w:rFonts w:hint="eastAsia"/>
        </w:rPr>
        <w:t>操作说明：进入终版论文上传页面，填写信息后，点击【保存论文最终信息】按钮，保存信息。点击【提交】按钮，提交论文信息。</w:t>
      </w:r>
    </w:p>
    <w:p>
      <w:pPr>
        <w:spacing w:line="360" w:lineRule="auto"/>
      </w:pPr>
      <w:r>
        <w:rPr>
          <w:rFonts w:hint="eastAsia"/>
        </w:rPr>
        <w:drawing>
          <wp:inline distT="0" distB="0" distL="0" distR="0">
            <wp:extent cx="5274310" cy="2282190"/>
            <wp:effectExtent l="19050" t="0" r="2540" b="0"/>
            <wp:docPr id="106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79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82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</w:pPr>
      <w:r>
        <w:rPr>
          <w:rFonts w:hint="eastAsia"/>
        </w:rPr>
        <w:t>图 ：终版论文上传</w:t>
      </w:r>
    </w:p>
    <w:sectPr>
      <w:pgSz w:w="11906" w:h="16838"/>
      <w:pgMar w:top="1440" w:right="1800" w:bottom="1440" w:left="1800" w:header="851" w:footer="992" w:gutter="0"/>
      <w:pgNumType w:start="1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egoe UI Emoji">
    <w:panose1 w:val="020B0502040204020203"/>
    <w:charset w:val="00"/>
    <w:family w:val="swiss"/>
    <w:pitch w:val="default"/>
    <w:sig w:usb0="00000001" w:usb1="02000000" w:usb2="00000000" w:usb3="00000000" w:csb0="00000001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9576996"/>
      <w:docPartObj>
        <w:docPartGallery w:val="autotext"/>
      </w:docPartObj>
    </w:sdtPr>
    <w:sdtContent>
      <w:p>
        <w:pPr>
          <w:pStyle w:val="7"/>
        </w:pPr>
      </w:p>
    </w:sdtContent>
  </w:sdt>
  <w:p>
    <w:pPr>
      <w:pStyle w:val="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1973934759"/>
      <w:docPartObj>
        <w:docPartGallery w:val="autotext"/>
      </w:docPartObj>
    </w:sdtPr>
    <w:sdtContent>
      <w:p>
        <w:pPr>
          <w:pStyle w:val="7"/>
          <w:jc w:val="center"/>
        </w:pPr>
        <w:r>
          <w:fldChar w:fldCharType="begin"/>
        </w:r>
        <w:r>
          <w:instrText xml:space="preserve">PAGE   \* MERGEFORMAT</w:instrText>
        </w:r>
        <w:r>
          <w:fldChar w:fldCharType="separate"/>
        </w:r>
        <w:r>
          <w:rPr>
            <w:lang w:val="zh-CN"/>
          </w:rPr>
          <w:t>I</w:t>
        </w:r>
        <w:r>
          <w:rPr>
            <w:lang w:val="zh-CN"/>
          </w:rPr>
          <w:fldChar w:fldCharType="end"/>
        </w:r>
      </w:p>
    </w:sdtContent>
  </w:sdt>
  <w:p>
    <w:pPr>
      <w:pStyle w:val="7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138002607"/>
      <w:docPartObj>
        <w:docPartGallery w:val="autotext"/>
      </w:docPartObj>
    </w:sdtPr>
    <w:sdtContent>
      <w:sdt>
        <w:sdtPr>
          <w:id w:val="1728636285"/>
          <w:docPartObj>
            <w:docPartGallery w:val="autotext"/>
          </w:docPartObj>
        </w:sdtPr>
        <w:sdtContent>
          <w:p>
            <w:pPr>
              <w:pStyle w:val="7"/>
              <w:jc w:val="center"/>
            </w:pP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</w:rPr>
              <w:t>II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rPr>
                <w:lang w:val="zh-CN"/>
              </w:rPr>
              <w:t xml:space="preserve"> /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</w:rPr>
              <w:t>53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>
    <w:pPr>
      <w:pStyle w:val="7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docVars>
    <w:docVar w:name="commondata" w:val="eyJoZGlkIjoiNGFmZWJhYjhjYTliNmIxZTA4NmZmOGZmZWJlODVkOTkifQ=="/>
  </w:docVars>
  <w:rsids>
    <w:rsidRoot w:val="0086775D"/>
    <w:rsid w:val="00004284"/>
    <w:rsid w:val="000043E7"/>
    <w:rsid w:val="00011FAC"/>
    <w:rsid w:val="00030FD9"/>
    <w:rsid w:val="000311AE"/>
    <w:rsid w:val="00041B1E"/>
    <w:rsid w:val="000529F7"/>
    <w:rsid w:val="000541FF"/>
    <w:rsid w:val="000545E9"/>
    <w:rsid w:val="000620B3"/>
    <w:rsid w:val="0006326B"/>
    <w:rsid w:val="00064C10"/>
    <w:rsid w:val="00064E26"/>
    <w:rsid w:val="00072A10"/>
    <w:rsid w:val="00075BCA"/>
    <w:rsid w:val="00087869"/>
    <w:rsid w:val="00095D9A"/>
    <w:rsid w:val="000B4CFE"/>
    <w:rsid w:val="000C2DB8"/>
    <w:rsid w:val="000C64A6"/>
    <w:rsid w:val="000C6F9D"/>
    <w:rsid w:val="000C7167"/>
    <w:rsid w:val="000D6AF5"/>
    <w:rsid w:val="000E15FC"/>
    <w:rsid w:val="000E6687"/>
    <w:rsid w:val="000F0FC1"/>
    <w:rsid w:val="00102245"/>
    <w:rsid w:val="0010305F"/>
    <w:rsid w:val="0010657C"/>
    <w:rsid w:val="001202CA"/>
    <w:rsid w:val="00127656"/>
    <w:rsid w:val="00130D3E"/>
    <w:rsid w:val="001339B2"/>
    <w:rsid w:val="00143B84"/>
    <w:rsid w:val="001605B5"/>
    <w:rsid w:val="00164CBB"/>
    <w:rsid w:val="00166A7C"/>
    <w:rsid w:val="001724E4"/>
    <w:rsid w:val="00177A04"/>
    <w:rsid w:val="00181C2A"/>
    <w:rsid w:val="0019201B"/>
    <w:rsid w:val="00193A70"/>
    <w:rsid w:val="001A1814"/>
    <w:rsid w:val="001A5D1F"/>
    <w:rsid w:val="001A5EFA"/>
    <w:rsid w:val="001C0224"/>
    <w:rsid w:val="001C0F23"/>
    <w:rsid w:val="001C5432"/>
    <w:rsid w:val="001D0F13"/>
    <w:rsid w:val="001E0244"/>
    <w:rsid w:val="00212392"/>
    <w:rsid w:val="00223506"/>
    <w:rsid w:val="002256BA"/>
    <w:rsid w:val="0023632C"/>
    <w:rsid w:val="00244110"/>
    <w:rsid w:val="0024596D"/>
    <w:rsid w:val="00251375"/>
    <w:rsid w:val="0025304B"/>
    <w:rsid w:val="00255A4E"/>
    <w:rsid w:val="00262A74"/>
    <w:rsid w:val="00285AF6"/>
    <w:rsid w:val="002945AA"/>
    <w:rsid w:val="002978CB"/>
    <w:rsid w:val="002A183B"/>
    <w:rsid w:val="002B382C"/>
    <w:rsid w:val="002C4460"/>
    <w:rsid w:val="002C5FDB"/>
    <w:rsid w:val="002C6080"/>
    <w:rsid w:val="002D01B5"/>
    <w:rsid w:val="002D2C23"/>
    <w:rsid w:val="002E15DC"/>
    <w:rsid w:val="002E2512"/>
    <w:rsid w:val="002E25F7"/>
    <w:rsid w:val="002E28DE"/>
    <w:rsid w:val="002F019B"/>
    <w:rsid w:val="002F4091"/>
    <w:rsid w:val="002F4DE1"/>
    <w:rsid w:val="003044DD"/>
    <w:rsid w:val="00307202"/>
    <w:rsid w:val="00310DD2"/>
    <w:rsid w:val="003116F9"/>
    <w:rsid w:val="00316997"/>
    <w:rsid w:val="00316BEE"/>
    <w:rsid w:val="003251E4"/>
    <w:rsid w:val="00326A35"/>
    <w:rsid w:val="0034724E"/>
    <w:rsid w:val="0036108B"/>
    <w:rsid w:val="003769BB"/>
    <w:rsid w:val="0037726F"/>
    <w:rsid w:val="0039168C"/>
    <w:rsid w:val="0039408D"/>
    <w:rsid w:val="003A05D2"/>
    <w:rsid w:val="003B28C1"/>
    <w:rsid w:val="003D5F50"/>
    <w:rsid w:val="003E6694"/>
    <w:rsid w:val="003F1FBB"/>
    <w:rsid w:val="003F26A0"/>
    <w:rsid w:val="003F3FBB"/>
    <w:rsid w:val="003F6615"/>
    <w:rsid w:val="00416136"/>
    <w:rsid w:val="00433A28"/>
    <w:rsid w:val="00435623"/>
    <w:rsid w:val="00437C6F"/>
    <w:rsid w:val="00452AD2"/>
    <w:rsid w:val="004530DA"/>
    <w:rsid w:val="004558D9"/>
    <w:rsid w:val="004638CC"/>
    <w:rsid w:val="00466506"/>
    <w:rsid w:val="00471413"/>
    <w:rsid w:val="00473811"/>
    <w:rsid w:val="00474DFF"/>
    <w:rsid w:val="00482DCA"/>
    <w:rsid w:val="00483C5B"/>
    <w:rsid w:val="00486294"/>
    <w:rsid w:val="004941E3"/>
    <w:rsid w:val="00495B0F"/>
    <w:rsid w:val="00497407"/>
    <w:rsid w:val="004A5C98"/>
    <w:rsid w:val="004E1CBC"/>
    <w:rsid w:val="004E68AC"/>
    <w:rsid w:val="004F3BEB"/>
    <w:rsid w:val="004F47E0"/>
    <w:rsid w:val="00500E91"/>
    <w:rsid w:val="005058A4"/>
    <w:rsid w:val="00507E40"/>
    <w:rsid w:val="00515BE6"/>
    <w:rsid w:val="00521AA5"/>
    <w:rsid w:val="005253F8"/>
    <w:rsid w:val="00530AC8"/>
    <w:rsid w:val="00530D4A"/>
    <w:rsid w:val="00543C0C"/>
    <w:rsid w:val="0054588E"/>
    <w:rsid w:val="0055169C"/>
    <w:rsid w:val="00551A6E"/>
    <w:rsid w:val="00552BC3"/>
    <w:rsid w:val="00557C45"/>
    <w:rsid w:val="00564E80"/>
    <w:rsid w:val="00566C8F"/>
    <w:rsid w:val="00581A1A"/>
    <w:rsid w:val="005A343B"/>
    <w:rsid w:val="005B2E99"/>
    <w:rsid w:val="005B3D09"/>
    <w:rsid w:val="005B6C0B"/>
    <w:rsid w:val="005C0239"/>
    <w:rsid w:val="005D2867"/>
    <w:rsid w:val="005D40E4"/>
    <w:rsid w:val="005D5789"/>
    <w:rsid w:val="005E1222"/>
    <w:rsid w:val="005F2782"/>
    <w:rsid w:val="0060260A"/>
    <w:rsid w:val="006056B4"/>
    <w:rsid w:val="00613E8E"/>
    <w:rsid w:val="00614D61"/>
    <w:rsid w:val="00616162"/>
    <w:rsid w:val="00621ADC"/>
    <w:rsid w:val="00622171"/>
    <w:rsid w:val="00626FC8"/>
    <w:rsid w:val="00631009"/>
    <w:rsid w:val="00632C3A"/>
    <w:rsid w:val="006332AD"/>
    <w:rsid w:val="006348BC"/>
    <w:rsid w:val="00634FD3"/>
    <w:rsid w:val="006413A7"/>
    <w:rsid w:val="00641785"/>
    <w:rsid w:val="00651879"/>
    <w:rsid w:val="0065280E"/>
    <w:rsid w:val="00653615"/>
    <w:rsid w:val="00653631"/>
    <w:rsid w:val="00653C8C"/>
    <w:rsid w:val="00654B47"/>
    <w:rsid w:val="00654C3E"/>
    <w:rsid w:val="00657B9F"/>
    <w:rsid w:val="00662C86"/>
    <w:rsid w:val="00671874"/>
    <w:rsid w:val="00672CEA"/>
    <w:rsid w:val="00673F04"/>
    <w:rsid w:val="00681746"/>
    <w:rsid w:val="00682AA5"/>
    <w:rsid w:val="00697F16"/>
    <w:rsid w:val="006A68AB"/>
    <w:rsid w:val="006B19A7"/>
    <w:rsid w:val="006B5FBE"/>
    <w:rsid w:val="006D553B"/>
    <w:rsid w:val="006D5F21"/>
    <w:rsid w:val="006E07B8"/>
    <w:rsid w:val="006E6EB5"/>
    <w:rsid w:val="006F5186"/>
    <w:rsid w:val="006F7BB1"/>
    <w:rsid w:val="00717693"/>
    <w:rsid w:val="00717E1C"/>
    <w:rsid w:val="00722E85"/>
    <w:rsid w:val="007401B9"/>
    <w:rsid w:val="00745242"/>
    <w:rsid w:val="00747B09"/>
    <w:rsid w:val="007501EA"/>
    <w:rsid w:val="00751AD7"/>
    <w:rsid w:val="00751B4C"/>
    <w:rsid w:val="007541E1"/>
    <w:rsid w:val="007565E0"/>
    <w:rsid w:val="00764024"/>
    <w:rsid w:val="00764AD6"/>
    <w:rsid w:val="0076509B"/>
    <w:rsid w:val="00775946"/>
    <w:rsid w:val="00781DBC"/>
    <w:rsid w:val="00784222"/>
    <w:rsid w:val="00795082"/>
    <w:rsid w:val="007A4EDB"/>
    <w:rsid w:val="007B1965"/>
    <w:rsid w:val="007C0401"/>
    <w:rsid w:val="007D2696"/>
    <w:rsid w:val="007D34AE"/>
    <w:rsid w:val="007D3E80"/>
    <w:rsid w:val="007E51F5"/>
    <w:rsid w:val="007E5357"/>
    <w:rsid w:val="007E716C"/>
    <w:rsid w:val="007E73CF"/>
    <w:rsid w:val="007F0619"/>
    <w:rsid w:val="00800988"/>
    <w:rsid w:val="00806980"/>
    <w:rsid w:val="00806E59"/>
    <w:rsid w:val="0081315C"/>
    <w:rsid w:val="00835842"/>
    <w:rsid w:val="00835EBC"/>
    <w:rsid w:val="00836F9C"/>
    <w:rsid w:val="008376EC"/>
    <w:rsid w:val="0086775D"/>
    <w:rsid w:val="0087105E"/>
    <w:rsid w:val="008765F4"/>
    <w:rsid w:val="008844E6"/>
    <w:rsid w:val="00893558"/>
    <w:rsid w:val="008956FA"/>
    <w:rsid w:val="00896E73"/>
    <w:rsid w:val="008A4177"/>
    <w:rsid w:val="008B3305"/>
    <w:rsid w:val="008D1283"/>
    <w:rsid w:val="008D4A5C"/>
    <w:rsid w:val="008F08A6"/>
    <w:rsid w:val="00901665"/>
    <w:rsid w:val="00902981"/>
    <w:rsid w:val="00904E3C"/>
    <w:rsid w:val="009056E5"/>
    <w:rsid w:val="00905D30"/>
    <w:rsid w:val="00912546"/>
    <w:rsid w:val="009172A6"/>
    <w:rsid w:val="009179A9"/>
    <w:rsid w:val="00921D33"/>
    <w:rsid w:val="0093144D"/>
    <w:rsid w:val="009339F7"/>
    <w:rsid w:val="00957285"/>
    <w:rsid w:val="009657F0"/>
    <w:rsid w:val="009716E4"/>
    <w:rsid w:val="00987173"/>
    <w:rsid w:val="0098779F"/>
    <w:rsid w:val="00994FAB"/>
    <w:rsid w:val="009A0218"/>
    <w:rsid w:val="009A36C1"/>
    <w:rsid w:val="009A50D1"/>
    <w:rsid w:val="009A70B7"/>
    <w:rsid w:val="009C029C"/>
    <w:rsid w:val="009C1D50"/>
    <w:rsid w:val="009D2514"/>
    <w:rsid w:val="009D39CC"/>
    <w:rsid w:val="009E6226"/>
    <w:rsid w:val="009E660A"/>
    <w:rsid w:val="009F0F8C"/>
    <w:rsid w:val="009F13EC"/>
    <w:rsid w:val="00A106E1"/>
    <w:rsid w:val="00A10796"/>
    <w:rsid w:val="00A17C87"/>
    <w:rsid w:val="00A3214B"/>
    <w:rsid w:val="00A34B97"/>
    <w:rsid w:val="00A35E13"/>
    <w:rsid w:val="00A40211"/>
    <w:rsid w:val="00A450A2"/>
    <w:rsid w:val="00A541CD"/>
    <w:rsid w:val="00A552CA"/>
    <w:rsid w:val="00A66643"/>
    <w:rsid w:val="00A8053D"/>
    <w:rsid w:val="00A875E4"/>
    <w:rsid w:val="00AA3C53"/>
    <w:rsid w:val="00AB1FA1"/>
    <w:rsid w:val="00AB6955"/>
    <w:rsid w:val="00AD66DD"/>
    <w:rsid w:val="00AE149B"/>
    <w:rsid w:val="00AF173F"/>
    <w:rsid w:val="00AF1A23"/>
    <w:rsid w:val="00B02DAE"/>
    <w:rsid w:val="00B07CFE"/>
    <w:rsid w:val="00B13416"/>
    <w:rsid w:val="00B16CC4"/>
    <w:rsid w:val="00B207A6"/>
    <w:rsid w:val="00B22562"/>
    <w:rsid w:val="00B22C1E"/>
    <w:rsid w:val="00B22DBA"/>
    <w:rsid w:val="00B246C2"/>
    <w:rsid w:val="00B3510D"/>
    <w:rsid w:val="00B369C0"/>
    <w:rsid w:val="00B44B73"/>
    <w:rsid w:val="00B51FC4"/>
    <w:rsid w:val="00B60378"/>
    <w:rsid w:val="00B61BD0"/>
    <w:rsid w:val="00B61FCB"/>
    <w:rsid w:val="00B6274A"/>
    <w:rsid w:val="00B64DAD"/>
    <w:rsid w:val="00B65F37"/>
    <w:rsid w:val="00B66AA6"/>
    <w:rsid w:val="00B67D09"/>
    <w:rsid w:val="00B732FA"/>
    <w:rsid w:val="00B8199C"/>
    <w:rsid w:val="00B9531B"/>
    <w:rsid w:val="00BA147C"/>
    <w:rsid w:val="00BA33A9"/>
    <w:rsid w:val="00BA3D02"/>
    <w:rsid w:val="00BC7C4C"/>
    <w:rsid w:val="00BD0E61"/>
    <w:rsid w:val="00BE0B98"/>
    <w:rsid w:val="00BE0F6E"/>
    <w:rsid w:val="00BE64FB"/>
    <w:rsid w:val="00BF3488"/>
    <w:rsid w:val="00C01409"/>
    <w:rsid w:val="00C039FF"/>
    <w:rsid w:val="00C1361D"/>
    <w:rsid w:val="00C17C57"/>
    <w:rsid w:val="00C213B9"/>
    <w:rsid w:val="00C216E9"/>
    <w:rsid w:val="00C229BD"/>
    <w:rsid w:val="00C2325E"/>
    <w:rsid w:val="00C35AB6"/>
    <w:rsid w:val="00C514B5"/>
    <w:rsid w:val="00C52832"/>
    <w:rsid w:val="00C62839"/>
    <w:rsid w:val="00C75AAF"/>
    <w:rsid w:val="00C875D2"/>
    <w:rsid w:val="00C90EAC"/>
    <w:rsid w:val="00C97DA1"/>
    <w:rsid w:val="00CB123C"/>
    <w:rsid w:val="00CB21C1"/>
    <w:rsid w:val="00CC214C"/>
    <w:rsid w:val="00CC3E75"/>
    <w:rsid w:val="00CC3FAC"/>
    <w:rsid w:val="00CD54FC"/>
    <w:rsid w:val="00CF0B19"/>
    <w:rsid w:val="00D317A1"/>
    <w:rsid w:val="00D439F2"/>
    <w:rsid w:val="00D45271"/>
    <w:rsid w:val="00D5420D"/>
    <w:rsid w:val="00D55843"/>
    <w:rsid w:val="00D6294B"/>
    <w:rsid w:val="00D632C5"/>
    <w:rsid w:val="00D67E36"/>
    <w:rsid w:val="00D742D9"/>
    <w:rsid w:val="00D765CF"/>
    <w:rsid w:val="00D803F4"/>
    <w:rsid w:val="00D9220E"/>
    <w:rsid w:val="00D9439C"/>
    <w:rsid w:val="00D959FC"/>
    <w:rsid w:val="00DA3C6D"/>
    <w:rsid w:val="00DB2B47"/>
    <w:rsid w:val="00DB6AAD"/>
    <w:rsid w:val="00DC361D"/>
    <w:rsid w:val="00DC4599"/>
    <w:rsid w:val="00DC4DDF"/>
    <w:rsid w:val="00DD249D"/>
    <w:rsid w:val="00DD2837"/>
    <w:rsid w:val="00DD2966"/>
    <w:rsid w:val="00DF13CB"/>
    <w:rsid w:val="00DF20B9"/>
    <w:rsid w:val="00DF7C30"/>
    <w:rsid w:val="00E0550B"/>
    <w:rsid w:val="00E07ECC"/>
    <w:rsid w:val="00E12A93"/>
    <w:rsid w:val="00E172D7"/>
    <w:rsid w:val="00E1798F"/>
    <w:rsid w:val="00E20DE7"/>
    <w:rsid w:val="00E222F9"/>
    <w:rsid w:val="00E31FB0"/>
    <w:rsid w:val="00E40CDE"/>
    <w:rsid w:val="00E40D36"/>
    <w:rsid w:val="00E412AC"/>
    <w:rsid w:val="00E414D6"/>
    <w:rsid w:val="00E47FC0"/>
    <w:rsid w:val="00E51859"/>
    <w:rsid w:val="00E565DF"/>
    <w:rsid w:val="00E6134F"/>
    <w:rsid w:val="00E72A22"/>
    <w:rsid w:val="00E86F0B"/>
    <w:rsid w:val="00E922CD"/>
    <w:rsid w:val="00EA0DD0"/>
    <w:rsid w:val="00EA1FC4"/>
    <w:rsid w:val="00EA387B"/>
    <w:rsid w:val="00EA7579"/>
    <w:rsid w:val="00EB6B99"/>
    <w:rsid w:val="00EB6E2A"/>
    <w:rsid w:val="00EC0F98"/>
    <w:rsid w:val="00ED004A"/>
    <w:rsid w:val="00EF0B82"/>
    <w:rsid w:val="00F10409"/>
    <w:rsid w:val="00F22C63"/>
    <w:rsid w:val="00F230F9"/>
    <w:rsid w:val="00F334D8"/>
    <w:rsid w:val="00F64748"/>
    <w:rsid w:val="00F648E0"/>
    <w:rsid w:val="00F75F94"/>
    <w:rsid w:val="00F760FF"/>
    <w:rsid w:val="00F767E3"/>
    <w:rsid w:val="00F77497"/>
    <w:rsid w:val="00F816B4"/>
    <w:rsid w:val="00F85809"/>
    <w:rsid w:val="00F86EA3"/>
    <w:rsid w:val="00F86F0E"/>
    <w:rsid w:val="00F87B13"/>
    <w:rsid w:val="00F96335"/>
    <w:rsid w:val="00F97E35"/>
    <w:rsid w:val="00FA1E94"/>
    <w:rsid w:val="00FA3E77"/>
    <w:rsid w:val="00FA79D9"/>
    <w:rsid w:val="00FC52F6"/>
    <w:rsid w:val="00FC6525"/>
    <w:rsid w:val="00FC79B3"/>
    <w:rsid w:val="00FD0AAE"/>
    <w:rsid w:val="00FD5B8D"/>
    <w:rsid w:val="00FE16E5"/>
    <w:rsid w:val="00FE2F24"/>
    <w:rsid w:val="00FE62D6"/>
    <w:rsid w:val="11451723"/>
    <w:rsid w:val="257275D0"/>
    <w:rsid w:val="25DB7EC5"/>
    <w:rsid w:val="67781DFF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semiHidden="0" w:name="toc 1"/>
    <w:lsdException w:qFormat="1" w:uiPriority="39" w:semiHidden="0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qFormat="1"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等线" w:hAnsi="等线" w:eastAsia="等线" w:cs="Times New Roman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6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7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paragraph" w:styleId="4">
    <w:name w:val="heading 3"/>
    <w:basedOn w:val="1"/>
    <w:next w:val="1"/>
    <w:link w:val="18"/>
    <w:unhideWhenUsed/>
    <w:qFormat/>
    <w:uiPriority w:val="9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12">
    <w:name w:val="Default Paragraph Font"/>
    <w:semiHidden/>
    <w:unhideWhenUsed/>
    <w:qFormat/>
    <w:uiPriority w:val="1"/>
  </w:style>
  <w:style w:type="table" w:default="1" w:styleId="11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Document Map"/>
    <w:basedOn w:val="1"/>
    <w:link w:val="21"/>
    <w:semiHidden/>
    <w:unhideWhenUsed/>
    <w:qFormat/>
    <w:uiPriority w:val="99"/>
    <w:rPr>
      <w:rFonts w:ascii="宋体" w:eastAsia="宋体"/>
      <w:sz w:val="18"/>
      <w:szCs w:val="18"/>
    </w:rPr>
  </w:style>
  <w:style w:type="paragraph" w:styleId="6">
    <w:name w:val="Balloon Text"/>
    <w:basedOn w:val="1"/>
    <w:link w:val="20"/>
    <w:semiHidden/>
    <w:unhideWhenUsed/>
    <w:qFormat/>
    <w:uiPriority w:val="99"/>
    <w:rPr>
      <w:sz w:val="18"/>
      <w:szCs w:val="18"/>
    </w:rPr>
  </w:style>
  <w:style w:type="paragraph" w:styleId="7">
    <w:name w:val="footer"/>
    <w:basedOn w:val="1"/>
    <w:link w:val="15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rFonts w:asciiTheme="minorHAnsi" w:hAnsiTheme="minorHAnsi" w:eastAsiaTheme="minorEastAsia" w:cstheme="minorBidi"/>
      <w:sz w:val="18"/>
      <w:szCs w:val="18"/>
    </w:rPr>
  </w:style>
  <w:style w:type="paragraph" w:styleId="8">
    <w:name w:val="header"/>
    <w:basedOn w:val="1"/>
    <w:link w:val="14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asciiTheme="minorHAnsi" w:hAnsiTheme="minorHAnsi" w:eastAsiaTheme="minorEastAsia" w:cstheme="minorBidi"/>
      <w:sz w:val="18"/>
      <w:szCs w:val="18"/>
    </w:rPr>
  </w:style>
  <w:style w:type="paragraph" w:styleId="9">
    <w:name w:val="toc 1"/>
    <w:basedOn w:val="1"/>
    <w:next w:val="1"/>
    <w:unhideWhenUsed/>
    <w:qFormat/>
    <w:uiPriority w:val="39"/>
  </w:style>
  <w:style w:type="paragraph" w:styleId="10">
    <w:name w:val="toc 2"/>
    <w:basedOn w:val="1"/>
    <w:next w:val="1"/>
    <w:unhideWhenUsed/>
    <w:qFormat/>
    <w:uiPriority w:val="39"/>
    <w:pPr>
      <w:ind w:left="420" w:leftChars="200"/>
    </w:pPr>
  </w:style>
  <w:style w:type="character" w:styleId="13">
    <w:name w:val="Hyperlink"/>
    <w:basedOn w:val="12"/>
    <w:unhideWhenUsed/>
    <w:qFormat/>
    <w:uiPriority w:val="99"/>
    <w:rPr>
      <w:color w:val="0563C1" w:themeColor="hyperlink"/>
      <w:u w:val="single"/>
    </w:rPr>
  </w:style>
  <w:style w:type="character" w:customStyle="1" w:styleId="14">
    <w:name w:val="页眉 Char"/>
    <w:basedOn w:val="12"/>
    <w:link w:val="8"/>
    <w:qFormat/>
    <w:uiPriority w:val="99"/>
    <w:rPr>
      <w:sz w:val="18"/>
      <w:szCs w:val="18"/>
    </w:rPr>
  </w:style>
  <w:style w:type="character" w:customStyle="1" w:styleId="15">
    <w:name w:val="页脚 Char"/>
    <w:basedOn w:val="12"/>
    <w:link w:val="7"/>
    <w:qFormat/>
    <w:uiPriority w:val="99"/>
    <w:rPr>
      <w:sz w:val="18"/>
      <w:szCs w:val="18"/>
    </w:rPr>
  </w:style>
  <w:style w:type="character" w:customStyle="1" w:styleId="16">
    <w:name w:val="标题 1 Char"/>
    <w:basedOn w:val="12"/>
    <w:link w:val="2"/>
    <w:qFormat/>
    <w:uiPriority w:val="9"/>
    <w:rPr>
      <w:rFonts w:ascii="等线" w:hAnsi="等线" w:eastAsia="等线" w:cs="Times New Roman"/>
      <w:b/>
      <w:bCs/>
      <w:kern w:val="44"/>
      <w:sz w:val="44"/>
      <w:szCs w:val="44"/>
    </w:rPr>
  </w:style>
  <w:style w:type="character" w:customStyle="1" w:styleId="17">
    <w:name w:val="标题 2 Char"/>
    <w:basedOn w:val="12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8">
    <w:name w:val="标题 3 Char"/>
    <w:basedOn w:val="12"/>
    <w:link w:val="4"/>
    <w:qFormat/>
    <w:uiPriority w:val="9"/>
    <w:rPr>
      <w:rFonts w:ascii="等线" w:hAnsi="等线" w:eastAsia="等线" w:cs="Times New Roman"/>
      <w:b/>
      <w:bCs/>
      <w:sz w:val="32"/>
      <w:szCs w:val="32"/>
    </w:rPr>
  </w:style>
  <w:style w:type="paragraph" w:customStyle="1" w:styleId="19">
    <w:name w:val="TOC Heading"/>
    <w:basedOn w:val="2"/>
    <w:next w:val="1"/>
    <w:unhideWhenUsed/>
    <w:qFormat/>
    <w:uiPriority w:val="39"/>
    <w:pPr>
      <w:widowControl/>
      <w:spacing w:before="240" w:after="0" w:line="259" w:lineRule="auto"/>
      <w:jc w:val="left"/>
      <w:outlineLvl w:val="9"/>
    </w:pPr>
    <w:rPr>
      <w:rFonts w:asciiTheme="majorHAnsi" w:hAnsiTheme="majorHAnsi" w:eastAsiaTheme="majorEastAsia" w:cstheme="majorBidi"/>
      <w:b w:val="0"/>
      <w:bCs w:val="0"/>
      <w:color w:val="2F5496" w:themeColor="accent1" w:themeShade="BF"/>
      <w:kern w:val="0"/>
      <w:sz w:val="32"/>
      <w:szCs w:val="32"/>
    </w:rPr>
  </w:style>
  <w:style w:type="character" w:customStyle="1" w:styleId="20">
    <w:name w:val="批注框文本 Char"/>
    <w:basedOn w:val="12"/>
    <w:link w:val="6"/>
    <w:semiHidden/>
    <w:qFormat/>
    <w:uiPriority w:val="99"/>
    <w:rPr>
      <w:rFonts w:ascii="等线" w:hAnsi="等线" w:eastAsia="等线" w:cs="Times New Roman"/>
      <w:sz w:val="18"/>
      <w:szCs w:val="18"/>
    </w:rPr>
  </w:style>
  <w:style w:type="character" w:customStyle="1" w:styleId="21">
    <w:name w:val="文档结构图 Char"/>
    <w:basedOn w:val="12"/>
    <w:link w:val="5"/>
    <w:semiHidden/>
    <w:qFormat/>
    <w:uiPriority w:val="99"/>
    <w:rPr>
      <w:rFonts w:ascii="宋体" w:hAnsi="等线" w:eastAsia="宋体" w:cs="Times New Roman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3.png"/><Relationship Id="rId98" Type="http://schemas.openxmlformats.org/officeDocument/2006/relationships/image" Target="media/image92.png"/><Relationship Id="rId97" Type="http://schemas.openxmlformats.org/officeDocument/2006/relationships/image" Target="media/image91.png"/><Relationship Id="rId96" Type="http://schemas.openxmlformats.org/officeDocument/2006/relationships/image" Target="media/image90.png"/><Relationship Id="rId95" Type="http://schemas.openxmlformats.org/officeDocument/2006/relationships/image" Target="media/image89.png"/><Relationship Id="rId94" Type="http://schemas.openxmlformats.org/officeDocument/2006/relationships/image" Target="media/image88.png"/><Relationship Id="rId93" Type="http://schemas.openxmlformats.org/officeDocument/2006/relationships/image" Target="media/image87.png"/><Relationship Id="rId92" Type="http://schemas.openxmlformats.org/officeDocument/2006/relationships/image" Target="media/image86.png"/><Relationship Id="rId91" Type="http://schemas.openxmlformats.org/officeDocument/2006/relationships/image" Target="media/image85.png"/><Relationship Id="rId90" Type="http://schemas.openxmlformats.org/officeDocument/2006/relationships/image" Target="media/image84.png"/><Relationship Id="rId9" Type="http://schemas.openxmlformats.org/officeDocument/2006/relationships/image" Target="media/image3.png"/><Relationship Id="rId89" Type="http://schemas.openxmlformats.org/officeDocument/2006/relationships/image" Target="media/image83.png"/><Relationship Id="rId88" Type="http://schemas.openxmlformats.org/officeDocument/2006/relationships/image" Target="media/image82.png"/><Relationship Id="rId87" Type="http://schemas.openxmlformats.org/officeDocument/2006/relationships/image" Target="media/image81.png"/><Relationship Id="rId86" Type="http://schemas.openxmlformats.org/officeDocument/2006/relationships/image" Target="media/image80.png"/><Relationship Id="rId85" Type="http://schemas.openxmlformats.org/officeDocument/2006/relationships/image" Target="media/image79.png"/><Relationship Id="rId84" Type="http://schemas.openxmlformats.org/officeDocument/2006/relationships/image" Target="media/image78.png"/><Relationship Id="rId83" Type="http://schemas.openxmlformats.org/officeDocument/2006/relationships/image" Target="media/image77.png"/><Relationship Id="rId82" Type="http://schemas.openxmlformats.org/officeDocument/2006/relationships/image" Target="media/image76.png"/><Relationship Id="rId81" Type="http://schemas.openxmlformats.org/officeDocument/2006/relationships/image" Target="media/image75.png"/><Relationship Id="rId80" Type="http://schemas.openxmlformats.org/officeDocument/2006/relationships/image" Target="media/image74.png"/><Relationship Id="rId8" Type="http://schemas.openxmlformats.org/officeDocument/2006/relationships/image" Target="media/image2.png"/><Relationship Id="rId79" Type="http://schemas.openxmlformats.org/officeDocument/2006/relationships/image" Target="media/image73.png"/><Relationship Id="rId78" Type="http://schemas.openxmlformats.org/officeDocument/2006/relationships/image" Target="media/image72.png"/><Relationship Id="rId77" Type="http://schemas.openxmlformats.org/officeDocument/2006/relationships/image" Target="media/image71.png"/><Relationship Id="rId76" Type="http://schemas.openxmlformats.org/officeDocument/2006/relationships/image" Target="media/image70.png"/><Relationship Id="rId75" Type="http://schemas.openxmlformats.org/officeDocument/2006/relationships/image" Target="media/image69.png"/><Relationship Id="rId74" Type="http://schemas.openxmlformats.org/officeDocument/2006/relationships/image" Target="media/image68.png"/><Relationship Id="rId73" Type="http://schemas.openxmlformats.org/officeDocument/2006/relationships/image" Target="media/image67.png"/><Relationship Id="rId72" Type="http://schemas.openxmlformats.org/officeDocument/2006/relationships/image" Target="media/image66.png"/><Relationship Id="rId71" Type="http://schemas.openxmlformats.org/officeDocument/2006/relationships/image" Target="media/image65.png"/><Relationship Id="rId70" Type="http://schemas.openxmlformats.org/officeDocument/2006/relationships/image" Target="media/image64.png"/><Relationship Id="rId7" Type="http://schemas.openxmlformats.org/officeDocument/2006/relationships/image" Target="media/image1.png"/><Relationship Id="rId69" Type="http://schemas.openxmlformats.org/officeDocument/2006/relationships/image" Target="media/image63.png"/><Relationship Id="rId68" Type="http://schemas.openxmlformats.org/officeDocument/2006/relationships/image" Target="media/image62.png"/><Relationship Id="rId67" Type="http://schemas.openxmlformats.org/officeDocument/2006/relationships/image" Target="media/image61.png"/><Relationship Id="rId66" Type="http://schemas.openxmlformats.org/officeDocument/2006/relationships/image" Target="media/image60.png"/><Relationship Id="rId65" Type="http://schemas.openxmlformats.org/officeDocument/2006/relationships/image" Target="media/image59.png"/><Relationship Id="rId64" Type="http://schemas.openxmlformats.org/officeDocument/2006/relationships/image" Target="media/image58.png"/><Relationship Id="rId63" Type="http://schemas.openxmlformats.org/officeDocument/2006/relationships/image" Target="media/image57.png"/><Relationship Id="rId62" Type="http://schemas.openxmlformats.org/officeDocument/2006/relationships/image" Target="media/image56.png"/><Relationship Id="rId61" Type="http://schemas.openxmlformats.org/officeDocument/2006/relationships/image" Target="media/image55.png"/><Relationship Id="rId60" Type="http://schemas.openxmlformats.org/officeDocument/2006/relationships/image" Target="media/image54.png"/><Relationship Id="rId6" Type="http://schemas.openxmlformats.org/officeDocument/2006/relationships/theme" Target="theme/theme1.xml"/><Relationship Id="rId59" Type="http://schemas.openxmlformats.org/officeDocument/2006/relationships/image" Target="media/image53.png"/><Relationship Id="rId58" Type="http://schemas.openxmlformats.org/officeDocument/2006/relationships/image" Target="media/image52.png"/><Relationship Id="rId57" Type="http://schemas.openxmlformats.org/officeDocument/2006/relationships/image" Target="media/image51.png"/><Relationship Id="rId56" Type="http://schemas.openxmlformats.org/officeDocument/2006/relationships/image" Target="media/image50.png"/><Relationship Id="rId55" Type="http://schemas.openxmlformats.org/officeDocument/2006/relationships/image" Target="media/image49.png"/><Relationship Id="rId54" Type="http://schemas.openxmlformats.org/officeDocument/2006/relationships/image" Target="media/image48.png"/><Relationship Id="rId53" Type="http://schemas.openxmlformats.org/officeDocument/2006/relationships/image" Target="media/image47.png"/><Relationship Id="rId52" Type="http://schemas.openxmlformats.org/officeDocument/2006/relationships/image" Target="media/image46.png"/><Relationship Id="rId51" Type="http://schemas.openxmlformats.org/officeDocument/2006/relationships/image" Target="media/image45.png"/><Relationship Id="rId50" Type="http://schemas.openxmlformats.org/officeDocument/2006/relationships/image" Target="media/image44.png"/><Relationship Id="rId5" Type="http://schemas.openxmlformats.org/officeDocument/2006/relationships/footer" Target="footer3.xml"/><Relationship Id="rId49" Type="http://schemas.openxmlformats.org/officeDocument/2006/relationships/image" Target="media/image43.png"/><Relationship Id="rId48" Type="http://schemas.openxmlformats.org/officeDocument/2006/relationships/image" Target="media/image42.png"/><Relationship Id="rId47" Type="http://schemas.openxmlformats.org/officeDocument/2006/relationships/image" Target="media/image41.png"/><Relationship Id="rId46" Type="http://schemas.openxmlformats.org/officeDocument/2006/relationships/image" Target="media/image40.png"/><Relationship Id="rId45" Type="http://schemas.openxmlformats.org/officeDocument/2006/relationships/image" Target="media/image39.png"/><Relationship Id="rId44" Type="http://schemas.openxmlformats.org/officeDocument/2006/relationships/image" Target="media/image38.png"/><Relationship Id="rId43" Type="http://schemas.openxmlformats.org/officeDocument/2006/relationships/image" Target="media/image37.png"/><Relationship Id="rId42" Type="http://schemas.openxmlformats.org/officeDocument/2006/relationships/image" Target="media/image36.png"/><Relationship Id="rId41" Type="http://schemas.openxmlformats.org/officeDocument/2006/relationships/image" Target="media/image35.png"/><Relationship Id="rId40" Type="http://schemas.openxmlformats.org/officeDocument/2006/relationships/image" Target="media/image34.png"/><Relationship Id="rId4" Type="http://schemas.openxmlformats.org/officeDocument/2006/relationships/footer" Target="footer2.xml"/><Relationship Id="rId39" Type="http://schemas.openxmlformats.org/officeDocument/2006/relationships/image" Target="media/image33.png"/><Relationship Id="rId38" Type="http://schemas.openxmlformats.org/officeDocument/2006/relationships/image" Target="media/image32.png"/><Relationship Id="rId37" Type="http://schemas.openxmlformats.org/officeDocument/2006/relationships/image" Target="media/image31.png"/><Relationship Id="rId36" Type="http://schemas.openxmlformats.org/officeDocument/2006/relationships/image" Target="media/image30.png"/><Relationship Id="rId35" Type="http://schemas.openxmlformats.org/officeDocument/2006/relationships/image" Target="media/image29.png"/><Relationship Id="rId34" Type="http://schemas.openxmlformats.org/officeDocument/2006/relationships/image" Target="media/image28.png"/><Relationship Id="rId33" Type="http://schemas.openxmlformats.org/officeDocument/2006/relationships/image" Target="media/image27.png"/><Relationship Id="rId32" Type="http://schemas.openxmlformats.org/officeDocument/2006/relationships/image" Target="media/image26.png"/><Relationship Id="rId31" Type="http://schemas.openxmlformats.org/officeDocument/2006/relationships/image" Target="media/image25.png"/><Relationship Id="rId30" Type="http://schemas.openxmlformats.org/officeDocument/2006/relationships/image" Target="media/image24.png"/><Relationship Id="rId3" Type="http://schemas.openxmlformats.org/officeDocument/2006/relationships/footer" Target="footer1.xml"/><Relationship Id="rId29" Type="http://schemas.openxmlformats.org/officeDocument/2006/relationships/image" Target="media/image23.png"/><Relationship Id="rId28" Type="http://schemas.openxmlformats.org/officeDocument/2006/relationships/image" Target="media/image22.png"/><Relationship Id="rId27" Type="http://schemas.openxmlformats.org/officeDocument/2006/relationships/image" Target="media/image21.png"/><Relationship Id="rId26" Type="http://schemas.openxmlformats.org/officeDocument/2006/relationships/image" Target="media/image20.png"/><Relationship Id="rId25" Type="http://schemas.openxmlformats.org/officeDocument/2006/relationships/image" Target="media/image19.png"/><Relationship Id="rId24" Type="http://schemas.openxmlformats.org/officeDocument/2006/relationships/image" Target="media/image18.png"/><Relationship Id="rId23" Type="http://schemas.openxmlformats.org/officeDocument/2006/relationships/image" Target="media/image17.png"/><Relationship Id="rId22" Type="http://schemas.openxmlformats.org/officeDocument/2006/relationships/image" Target="media/image16.png"/><Relationship Id="rId21" Type="http://schemas.openxmlformats.org/officeDocument/2006/relationships/image" Target="media/image15.png"/><Relationship Id="rId20" Type="http://schemas.openxmlformats.org/officeDocument/2006/relationships/image" Target="media/image14.png"/><Relationship Id="rId2" Type="http://schemas.openxmlformats.org/officeDocument/2006/relationships/settings" Target="settings.xml"/><Relationship Id="rId19" Type="http://schemas.openxmlformats.org/officeDocument/2006/relationships/image" Target="media/image13.png"/><Relationship Id="rId18" Type="http://schemas.openxmlformats.org/officeDocument/2006/relationships/image" Target="media/image12.png"/><Relationship Id="rId17" Type="http://schemas.openxmlformats.org/officeDocument/2006/relationships/image" Target="media/image11.png"/><Relationship Id="rId16" Type="http://schemas.openxmlformats.org/officeDocument/2006/relationships/image" Target="media/image10.png"/><Relationship Id="rId15" Type="http://schemas.openxmlformats.org/officeDocument/2006/relationships/image" Target="media/image9.png"/><Relationship Id="rId14" Type="http://schemas.openxmlformats.org/officeDocument/2006/relationships/image" Target="media/image8.png"/><Relationship Id="rId13" Type="http://schemas.openxmlformats.org/officeDocument/2006/relationships/image" Target="media/image7.png"/><Relationship Id="rId12" Type="http://schemas.openxmlformats.org/officeDocument/2006/relationships/image" Target="media/image6.png"/><Relationship Id="rId119" Type="http://schemas.openxmlformats.org/officeDocument/2006/relationships/fontTable" Target="fontTable.xml"/><Relationship Id="rId118" Type="http://schemas.openxmlformats.org/officeDocument/2006/relationships/customXml" Target="../customXml/item1.xml"/><Relationship Id="rId117" Type="http://schemas.openxmlformats.org/officeDocument/2006/relationships/image" Target="media/image111.png"/><Relationship Id="rId116" Type="http://schemas.openxmlformats.org/officeDocument/2006/relationships/image" Target="media/image110.png"/><Relationship Id="rId115" Type="http://schemas.openxmlformats.org/officeDocument/2006/relationships/image" Target="media/image109.png"/><Relationship Id="rId114" Type="http://schemas.openxmlformats.org/officeDocument/2006/relationships/image" Target="media/image108.png"/><Relationship Id="rId113" Type="http://schemas.openxmlformats.org/officeDocument/2006/relationships/image" Target="media/image107.png"/><Relationship Id="rId112" Type="http://schemas.openxmlformats.org/officeDocument/2006/relationships/image" Target="media/image106.png"/><Relationship Id="rId111" Type="http://schemas.openxmlformats.org/officeDocument/2006/relationships/image" Target="media/image105.png"/><Relationship Id="rId110" Type="http://schemas.openxmlformats.org/officeDocument/2006/relationships/image" Target="media/image104.png"/><Relationship Id="rId11" Type="http://schemas.openxmlformats.org/officeDocument/2006/relationships/image" Target="media/image5.png"/><Relationship Id="rId109" Type="http://schemas.openxmlformats.org/officeDocument/2006/relationships/image" Target="media/image103.png"/><Relationship Id="rId108" Type="http://schemas.openxmlformats.org/officeDocument/2006/relationships/image" Target="media/image102.png"/><Relationship Id="rId107" Type="http://schemas.openxmlformats.org/officeDocument/2006/relationships/image" Target="media/image101.png"/><Relationship Id="rId106" Type="http://schemas.openxmlformats.org/officeDocument/2006/relationships/image" Target="media/image100.png"/><Relationship Id="rId105" Type="http://schemas.openxmlformats.org/officeDocument/2006/relationships/image" Target="media/image99.png"/><Relationship Id="rId104" Type="http://schemas.openxmlformats.org/officeDocument/2006/relationships/image" Target="media/image98.png"/><Relationship Id="rId103" Type="http://schemas.openxmlformats.org/officeDocument/2006/relationships/image" Target="media/image97.png"/><Relationship Id="rId102" Type="http://schemas.openxmlformats.org/officeDocument/2006/relationships/image" Target="media/image96.png"/><Relationship Id="rId101" Type="http://schemas.openxmlformats.org/officeDocument/2006/relationships/image" Target="media/image95.png"/><Relationship Id="rId100" Type="http://schemas.openxmlformats.org/officeDocument/2006/relationships/image" Target="media/image94.png"/><Relationship Id="rId10" Type="http://schemas.openxmlformats.org/officeDocument/2006/relationships/image" Target="media/image4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684B0DE-710F-42D9-8D98-AD93FE460090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58</Pages>
  <Words>9322</Words>
  <Characters>9887</Characters>
  <Lines>101</Lines>
  <Paragraphs>28</Paragraphs>
  <TotalTime>0</TotalTime>
  <ScaleCrop>false</ScaleCrop>
  <LinksUpToDate>false</LinksUpToDate>
  <CharactersWithSpaces>11088</CharactersWithSpaces>
  <Application>WPS Office_11.1.0.12763_F1E327BC-269C-435d-A152-05C5408002CA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2022-10-31T08:23:00Z</dcterms:created>
  <dc:creator>时 劭伟</dc:creator>
  <cp:lastModifiedBy>徐小冉x_</cp:lastModifiedBy>
  <dcterms:modified xsi:type="dcterms:W3CDTF">2022-11-15T01:58:59Z</dcterms:modified>
  <cp:revision>155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2052-11.1.0.12763</vt:lpwstr>
  </property>
  <property fmtid="{D5CDD505-2E9C-101B-9397-08002B2CF9AE}" pid="3" name="ICV">
    <vt:lpwstr>2FEB43D4A6954541BE9BB5E96872ECC0</vt:lpwstr>
  </property>
</Properties>
</file>